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1FA83" w14:textId="77777777" w:rsidR="004D33B4" w:rsidRDefault="004D33B4" w:rsidP="004D33B4">
      <w:pPr>
        <w:spacing w:before="100" w:line="249" w:lineRule="auto"/>
        <w:ind w:left="3969"/>
        <w:rPr>
          <w:rFonts w:ascii="Georgia" w:hAnsi="Georgia"/>
          <w:i/>
          <w:color w:val="5F6062"/>
          <w:sz w:val="60"/>
        </w:rPr>
      </w:pPr>
    </w:p>
    <w:p w14:paraId="3DEA5E6E" w14:textId="77777777" w:rsidR="004D33B4" w:rsidRDefault="004D33B4" w:rsidP="004D33B4">
      <w:pPr>
        <w:spacing w:before="100" w:line="249" w:lineRule="auto"/>
        <w:ind w:left="3969"/>
        <w:rPr>
          <w:rFonts w:ascii="Georgia" w:hAnsi="Georgia"/>
          <w:i/>
          <w:color w:val="5F6062"/>
          <w:sz w:val="60"/>
        </w:rPr>
      </w:pPr>
    </w:p>
    <w:p w14:paraId="46C086B6" w14:textId="62FCC1F7" w:rsidR="004D33B4" w:rsidRDefault="004D33B4" w:rsidP="004D33B4">
      <w:pPr>
        <w:spacing w:before="100" w:line="249" w:lineRule="auto"/>
        <w:ind w:left="3969"/>
        <w:rPr>
          <w:rFonts w:ascii="Georgia" w:hAnsi="Georgia"/>
          <w:i/>
          <w:color w:val="5F6062"/>
          <w:sz w:val="60"/>
        </w:rPr>
      </w:pPr>
    </w:p>
    <w:p w14:paraId="15AA165F" w14:textId="77777777" w:rsidR="004D33B4" w:rsidRDefault="004D33B4" w:rsidP="004D33B4">
      <w:pPr>
        <w:spacing w:before="100" w:line="249" w:lineRule="auto"/>
        <w:ind w:left="3969"/>
        <w:rPr>
          <w:rFonts w:ascii="Georgia" w:hAnsi="Georgia"/>
          <w:i/>
          <w:color w:val="5F6062"/>
          <w:sz w:val="60"/>
        </w:rPr>
      </w:pPr>
    </w:p>
    <w:p w14:paraId="0B1DDBE0" w14:textId="66141376" w:rsidR="004D33B4" w:rsidRDefault="004D33B4" w:rsidP="004D33B4">
      <w:pPr>
        <w:spacing w:before="100" w:line="249" w:lineRule="auto"/>
        <w:ind w:left="3969"/>
        <w:rPr>
          <w:rFonts w:ascii="Georgia" w:hAnsi="Georgia"/>
          <w:i/>
          <w:color w:val="5F6062"/>
          <w:sz w:val="60"/>
        </w:rPr>
      </w:pPr>
      <w:r w:rsidRPr="004D33B4">
        <w:rPr>
          <w:rFonts w:ascii="Georgia" w:hAnsi="Georgia"/>
          <w:i/>
          <w:noProof/>
          <w:color w:val="5F6062"/>
          <w:sz w:val="60"/>
        </w:rPr>
        <w:drawing>
          <wp:anchor distT="0" distB="0" distL="114300" distR="114300" simplePos="0" relativeHeight="251703296" behindDoc="0" locked="0" layoutInCell="1" allowOverlap="1" wp14:anchorId="1A89F576" wp14:editId="254933EA">
            <wp:simplePos x="0" y="0"/>
            <wp:positionH relativeFrom="column">
              <wp:posOffset>-133455</wp:posOffset>
            </wp:positionH>
            <wp:positionV relativeFrom="paragraph">
              <wp:posOffset>407670</wp:posOffset>
            </wp:positionV>
            <wp:extent cx="2343150" cy="719455"/>
            <wp:effectExtent l="0" t="0" r="6350" b="444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150" cy="719455"/>
                    </a:xfrm>
                    <a:prstGeom prst="rect">
                      <a:avLst/>
                    </a:prstGeom>
                  </pic:spPr>
                </pic:pic>
              </a:graphicData>
            </a:graphic>
            <wp14:sizeRelH relativeFrom="page">
              <wp14:pctWidth>0</wp14:pctWidth>
            </wp14:sizeRelH>
            <wp14:sizeRelV relativeFrom="page">
              <wp14:pctHeight>0</wp14:pctHeight>
            </wp14:sizeRelV>
          </wp:anchor>
        </w:drawing>
      </w:r>
      <w:r w:rsidRPr="0050306E">
        <w:rPr>
          <w:rFonts w:ascii="Georgia" w:hAnsi="Georgia"/>
          <w:noProof/>
          <w:lang w:eastAsia="en-AU"/>
        </w:rPr>
        <mc:AlternateContent>
          <mc:Choice Requires="wps">
            <w:drawing>
              <wp:anchor distT="0" distB="0" distL="114300" distR="114300" simplePos="0" relativeHeight="251702272" behindDoc="0" locked="0" layoutInCell="1" allowOverlap="1" wp14:anchorId="1454A766" wp14:editId="2B3B7DCB">
                <wp:simplePos x="0" y="0"/>
                <wp:positionH relativeFrom="page">
                  <wp:posOffset>3134890</wp:posOffset>
                </wp:positionH>
                <wp:positionV relativeFrom="paragraph">
                  <wp:posOffset>511175</wp:posOffset>
                </wp:positionV>
                <wp:extent cx="0" cy="537210"/>
                <wp:effectExtent l="0" t="0" r="12700" b="88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line">
                          <a:avLst/>
                        </a:prstGeom>
                        <a:noFill/>
                        <a:ln w="12700">
                          <a:solidFill>
                            <a:srgbClr val="5F606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B31C4" id="Straight Connector 8"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6.85pt,40.25pt" to="246.8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" strokecolor="#5f6062" strokeweight="1pt">
                <w10:wrap anchorx="page"/>
              </v:line>
            </w:pict>
          </mc:Fallback>
        </mc:AlternateContent>
      </w:r>
    </w:p>
    <w:p w14:paraId="436D892F" w14:textId="78FCC462" w:rsidR="0086066B" w:rsidRDefault="004D33B4" w:rsidP="004D33B4">
      <w:pPr>
        <w:spacing w:before="100" w:line="249" w:lineRule="auto"/>
        <w:ind w:left="3969"/>
        <w:rPr>
          <w:rFonts w:ascii="Georgia" w:hAnsi="Georgia"/>
          <w:i/>
          <w:color w:val="5F6062"/>
          <w:sz w:val="60"/>
        </w:rPr>
      </w:pPr>
      <w:r>
        <w:rPr>
          <w:rFonts w:ascii="Georgia" w:hAnsi="Georgia"/>
          <w:i/>
          <w:color w:val="5F6062"/>
          <w:sz w:val="60"/>
        </w:rPr>
        <w:t xml:space="preserve"> </w:t>
      </w:r>
      <w:r w:rsidR="00B63469">
        <w:rPr>
          <w:rFonts w:ascii="Georgia" w:hAnsi="Georgia"/>
          <w:i/>
          <w:color w:val="5F6062"/>
          <w:sz w:val="60"/>
        </w:rPr>
        <w:t>Child Safety Policy</w:t>
      </w:r>
    </w:p>
    <w:p w14:paraId="24680AEC" w14:textId="77777777" w:rsidR="004D33B4" w:rsidRPr="004D33B4" w:rsidRDefault="004D33B4" w:rsidP="004D33B4">
      <w:pPr>
        <w:spacing w:before="100" w:line="249" w:lineRule="auto"/>
        <w:ind w:left="3969"/>
        <w:rPr>
          <w:rFonts w:ascii="Georgia" w:hAnsi="Georgia"/>
          <w:i/>
          <w:color w:val="5F6062"/>
          <w:sz w:val="60"/>
        </w:rPr>
      </w:pPr>
    </w:p>
    <w:p w14:paraId="5C34990E" w14:textId="10820FA7" w:rsidR="00F21056" w:rsidRPr="00237350" w:rsidRDefault="00F21056"/>
    <w:p w14:paraId="68E084C7" w14:textId="77777777" w:rsidR="00E669AC" w:rsidRPr="00237350" w:rsidRDefault="00E669AC"/>
    <w:p w14:paraId="0852A634" w14:textId="77777777" w:rsidR="00E669AC" w:rsidRPr="00237350" w:rsidRDefault="00E669AC"/>
    <w:p w14:paraId="65BEDF8C" w14:textId="2299F540" w:rsidR="00E669AC" w:rsidRPr="00237350" w:rsidRDefault="004D33B4" w:rsidP="004D33B4">
      <w:pPr>
        <w:jc w:val="center"/>
      </w:pPr>
      <w:r w:rsidRPr="004D33B4">
        <w:rPr>
          <w:noProof/>
        </w:rPr>
        <w:drawing>
          <wp:inline distT="0" distB="0" distL="0" distR="0" wp14:anchorId="07626428" wp14:editId="17DA9D74">
            <wp:extent cx="5935980" cy="2207260"/>
            <wp:effectExtent l="0" t="0" r="0" b="2540"/>
            <wp:docPr id="2" name="Picture 2" descr="A picture containing grass, outdoor, peopl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people, several&#10;&#10;Description automatically generated"/>
                    <pic:cNvPicPr/>
                  </pic:nvPicPr>
                  <pic:blipFill>
                    <a:blip r:embed="rId9"/>
                    <a:stretch>
                      <a:fillRect/>
                    </a:stretch>
                  </pic:blipFill>
                  <pic:spPr>
                    <a:xfrm>
                      <a:off x="0" y="0"/>
                      <a:ext cx="5971460" cy="2220453"/>
                    </a:xfrm>
                    <a:prstGeom prst="rect">
                      <a:avLst/>
                    </a:prstGeom>
                  </pic:spPr>
                </pic:pic>
              </a:graphicData>
            </a:graphic>
          </wp:inline>
        </w:drawing>
      </w:r>
    </w:p>
    <w:p w14:paraId="6692E2B6" w14:textId="77777777" w:rsidR="00E669AC" w:rsidRPr="00237350" w:rsidRDefault="00E669AC"/>
    <w:p w14:paraId="2C104CB1" w14:textId="77777777" w:rsidR="00E669AC" w:rsidRPr="00237350" w:rsidRDefault="00E669AC"/>
    <w:p w14:paraId="085ADD59" w14:textId="77777777" w:rsidR="00E669AC" w:rsidRPr="00237350" w:rsidRDefault="00E669AC"/>
    <w:p w14:paraId="20EA57E8" w14:textId="77777777" w:rsidR="00E669AC" w:rsidRPr="00237350" w:rsidRDefault="00E669AC"/>
    <w:p w14:paraId="593B1813" w14:textId="77777777" w:rsidR="00F21056" w:rsidRPr="00237350" w:rsidRDefault="00F21056"/>
    <w:p w14:paraId="4B1784F7" w14:textId="77777777" w:rsidR="00F21056" w:rsidRPr="00237350" w:rsidRDefault="00F21056"/>
    <w:p w14:paraId="6054DF6E" w14:textId="77777777" w:rsidR="00F21056" w:rsidRPr="00237350" w:rsidRDefault="00F21056"/>
    <w:p w14:paraId="330C67C9" w14:textId="77777777" w:rsidR="00F21056" w:rsidRPr="00237350" w:rsidRDefault="00F21056"/>
    <w:p w14:paraId="7DF66847" w14:textId="77777777" w:rsidR="00F21056" w:rsidRPr="00237350" w:rsidRDefault="00F21056"/>
    <w:p w14:paraId="710B58F6" w14:textId="77777777" w:rsidR="00F21056" w:rsidRPr="00237350" w:rsidRDefault="00F21056"/>
    <w:p w14:paraId="5B60C83B" w14:textId="77777777" w:rsidR="00F21056" w:rsidRPr="00237350" w:rsidRDefault="00F21056"/>
    <w:p w14:paraId="2AEE6ACF" w14:textId="77777777" w:rsidR="00136A4E" w:rsidRPr="00237350" w:rsidRDefault="00136A4E"/>
    <w:p w14:paraId="0E9F21D3" w14:textId="77777777" w:rsidR="00201705" w:rsidRDefault="00201705">
      <w:pPr>
        <w:spacing w:after="160" w:line="259" w:lineRule="auto"/>
        <w:rPr>
          <w:rFonts w:eastAsia="Arial"/>
          <w:color w:val="231F20"/>
          <w:sz w:val="19"/>
          <w:szCs w:val="19"/>
        </w:rPr>
      </w:pPr>
      <w:bookmarkStart w:id="0" w:name="Section1"/>
      <w:r>
        <w:br w:type="page"/>
      </w:r>
    </w:p>
    <w:bookmarkEnd w:id="0"/>
    <w:p w14:paraId="09E146F7" w14:textId="0BF655BC" w:rsidR="00201705" w:rsidRPr="00ED55BE" w:rsidRDefault="004D33B4" w:rsidP="00ED55BE">
      <w:pPr>
        <w:pStyle w:val="Header01"/>
        <w:jc w:val="center"/>
        <w:rPr>
          <w:color w:val="328DC0" w:themeColor="background2" w:themeShade="80"/>
        </w:rPr>
      </w:pPr>
      <w:r w:rsidRPr="00ED55BE">
        <w:rPr>
          <w:color w:val="328DC0" w:themeColor="background2" w:themeShade="80"/>
        </w:rPr>
        <w:lastRenderedPageBreak/>
        <w:t>Sandy Bay Sailing Club</w:t>
      </w:r>
      <w:r w:rsidR="00201705" w:rsidRPr="00ED55BE">
        <w:rPr>
          <w:color w:val="328DC0" w:themeColor="background2" w:themeShade="80"/>
        </w:rPr>
        <w:t xml:space="preserve"> </w:t>
      </w:r>
      <w:r w:rsidR="00B63469">
        <w:rPr>
          <w:color w:val="328DC0" w:themeColor="background2" w:themeShade="80"/>
        </w:rPr>
        <w:t>Child</w:t>
      </w:r>
      <w:r w:rsidR="00FF14E4">
        <w:rPr>
          <w:color w:val="328DC0" w:themeColor="background2" w:themeShade="80"/>
        </w:rPr>
        <w:t xml:space="preserve"> </w:t>
      </w:r>
      <w:r w:rsidR="00AC3E22" w:rsidRPr="00ED55BE">
        <w:rPr>
          <w:color w:val="328DC0" w:themeColor="background2" w:themeShade="80"/>
        </w:rPr>
        <w:t>Safe</w:t>
      </w:r>
      <w:r w:rsidR="00FF14E4">
        <w:rPr>
          <w:color w:val="328DC0" w:themeColor="background2" w:themeShade="80"/>
        </w:rPr>
        <w:t>ty</w:t>
      </w:r>
      <w:r w:rsidR="00201705" w:rsidRPr="00ED55BE">
        <w:rPr>
          <w:color w:val="328DC0" w:themeColor="background2" w:themeShade="80"/>
        </w:rPr>
        <w:t xml:space="preserve"> P</w:t>
      </w:r>
      <w:r w:rsidR="00B63469">
        <w:rPr>
          <w:color w:val="328DC0" w:themeColor="background2" w:themeShade="80"/>
        </w:rPr>
        <w:t>olicy</w:t>
      </w:r>
    </w:p>
    <w:p w14:paraId="226C24C2" w14:textId="41D795DE" w:rsidR="00201705" w:rsidRPr="004D33B4" w:rsidRDefault="00AC3E22" w:rsidP="00201705">
      <w:pPr>
        <w:rPr>
          <w:color w:val="191919" w:themeColor="text1"/>
        </w:rPr>
      </w:pPr>
      <w:r>
        <w:rPr>
          <w:color w:val="191919" w:themeColor="text1"/>
        </w:rPr>
        <w:t>Updated</w:t>
      </w:r>
      <w:r w:rsidR="00201705" w:rsidRPr="004D33B4">
        <w:rPr>
          <w:color w:val="191919" w:themeColor="text1"/>
        </w:rPr>
        <w:t xml:space="preserve"> </w:t>
      </w:r>
      <w:r w:rsidR="00F46166">
        <w:rPr>
          <w:color w:val="191919" w:themeColor="text1"/>
        </w:rPr>
        <w:t>6</w:t>
      </w:r>
      <w:r w:rsidR="00B63469">
        <w:rPr>
          <w:color w:val="191919" w:themeColor="text1"/>
          <w:vertAlign w:val="superscript"/>
        </w:rPr>
        <w:t>th</w:t>
      </w:r>
      <w:r w:rsidR="004D33B4" w:rsidRPr="004D33B4">
        <w:rPr>
          <w:color w:val="191919" w:themeColor="text1"/>
        </w:rPr>
        <w:t xml:space="preserve"> </w:t>
      </w:r>
      <w:r w:rsidR="00F46166">
        <w:rPr>
          <w:color w:val="191919" w:themeColor="text1"/>
        </w:rPr>
        <w:t>December</w:t>
      </w:r>
      <w:r w:rsidR="004D33B4" w:rsidRPr="004D33B4">
        <w:rPr>
          <w:color w:val="191919" w:themeColor="text1"/>
        </w:rPr>
        <w:t xml:space="preserve"> 202</w:t>
      </w:r>
      <w:r w:rsidR="00CA2D27">
        <w:rPr>
          <w:color w:val="191919" w:themeColor="text1"/>
        </w:rPr>
        <w:t>2</w:t>
      </w:r>
    </w:p>
    <w:p w14:paraId="29CAF4B4" w14:textId="1034A4C1" w:rsidR="00201705" w:rsidRPr="00ED55BE" w:rsidRDefault="00B63469" w:rsidP="00EC5905">
      <w:pPr>
        <w:pStyle w:val="Header02"/>
        <w:rPr>
          <w:color w:val="328DC0" w:themeColor="background2" w:themeShade="80"/>
        </w:rPr>
      </w:pPr>
      <w:r>
        <w:rPr>
          <w:color w:val="328DC0" w:themeColor="background2" w:themeShade="80"/>
        </w:rPr>
        <w:t>Our commitment to child safety</w:t>
      </w:r>
    </w:p>
    <w:p w14:paraId="2D0FDCBF" w14:textId="541F9A34" w:rsidR="00B63469" w:rsidRDefault="00B63469"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Sandy Bay Sailing Club is committed to child safety.</w:t>
      </w:r>
    </w:p>
    <w:p w14:paraId="5B6BA1AB" w14:textId="234C60F6" w:rsidR="00B63469" w:rsidRDefault="00B63469"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want children to be safe, happy and empowered.</w:t>
      </w:r>
    </w:p>
    <w:p w14:paraId="4430769D" w14:textId="2964369E" w:rsidR="00B63469" w:rsidRDefault="00B63469"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support and respect children, as well as our coaches and volunteers.</w:t>
      </w:r>
    </w:p>
    <w:p w14:paraId="04901A60" w14:textId="68999E6D" w:rsidR="00B63469" w:rsidRDefault="00B63469"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are committed to the safety, participation, and empowerment of all children.</w:t>
      </w:r>
    </w:p>
    <w:p w14:paraId="2F2C3246" w14:textId="72B4BC44" w:rsidR="00B63469" w:rsidRDefault="00B63469"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have zero tolerance of child abuse.  All allegations and safety concerns will be treated seriously, consistent with our robust policies and procedures.</w:t>
      </w:r>
    </w:p>
    <w:p w14:paraId="1AA76AED" w14:textId="12168DC9" w:rsidR="00B63469" w:rsidRDefault="00B63469"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 xml:space="preserve">When our community has concerns about a child’s safety, we have legal and moral obligations to </w:t>
      </w:r>
      <w:r w:rsidR="003C1F3B">
        <w:rPr>
          <w:rFonts w:asciiTheme="minorHAnsi" w:hAnsiTheme="minorHAnsi" w:cstheme="minorHAnsi"/>
          <w:sz w:val="20"/>
          <w:szCs w:val="20"/>
          <w:lang w:val="en-AU"/>
        </w:rPr>
        <w:t>report these concerns to the authorities.</w:t>
      </w:r>
    </w:p>
    <w:p w14:paraId="064A0CB3" w14:textId="42418D76" w:rsidR="003C1F3B" w:rsidRDefault="003C1F3B"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Sandy Bay Sailing Club is committed to the prevention of child abuse through the early identification and removal of risks.</w:t>
      </w:r>
    </w:p>
    <w:p w14:paraId="67DCB890" w14:textId="65E4DD18" w:rsidR="003C1F3B" w:rsidRDefault="003C1F3B"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Sandy Bay Sailing Club has robust practices to reduce the risk of child abuse by new and existing committee members, administrative staff, coaches and volunteers.</w:t>
      </w:r>
    </w:p>
    <w:p w14:paraId="1802CBAC" w14:textId="39226EA7" w:rsidR="003C1F3B" w:rsidRDefault="003C1F3B"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Sandy Bay Sailing Club is committed to training and education of team members on child abuse risks.</w:t>
      </w:r>
    </w:p>
    <w:p w14:paraId="78FBC45F" w14:textId="6FA47A63" w:rsidR="003C1F3B" w:rsidRDefault="003C1F3B" w:rsidP="00201705">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are committed to the cultural safety of Aboriginal children and those from culturally and / or linguistically diverse backgrounds and to providing a safe environment for children with a disability.</w:t>
      </w:r>
    </w:p>
    <w:p w14:paraId="37A8714D" w14:textId="7B8CCDDA" w:rsidR="003C1F3B" w:rsidRDefault="003C1F3B" w:rsidP="00201705">
      <w:pPr>
        <w:pStyle w:val="MB-Body"/>
        <w:widowControl/>
        <w:rPr>
          <w:rFonts w:asciiTheme="minorHAnsi" w:hAnsiTheme="minorHAnsi" w:cstheme="minorHAnsi"/>
          <w:color w:val="FF0000"/>
          <w:sz w:val="20"/>
          <w:szCs w:val="20"/>
          <w:lang w:val="en-AU"/>
        </w:rPr>
      </w:pPr>
      <w:r>
        <w:rPr>
          <w:rFonts w:asciiTheme="minorHAnsi" w:hAnsiTheme="minorHAnsi" w:cstheme="minorHAnsi"/>
          <w:color w:val="FF0000"/>
          <w:sz w:val="20"/>
          <w:szCs w:val="20"/>
          <w:lang w:val="en-AU"/>
        </w:rPr>
        <w:t>If you believe a child is at immediate risk, phone 000.</w:t>
      </w:r>
    </w:p>
    <w:p w14:paraId="63C22B24" w14:textId="2AFDE32A" w:rsidR="003C1F3B" w:rsidRDefault="003C1F3B" w:rsidP="00201705">
      <w:pPr>
        <w:pStyle w:val="MB-Body"/>
        <w:widowControl/>
        <w:rPr>
          <w:rFonts w:asciiTheme="minorHAnsi" w:hAnsiTheme="minorHAnsi" w:cstheme="minorHAnsi"/>
          <w:color w:val="FF0000"/>
          <w:sz w:val="20"/>
          <w:szCs w:val="20"/>
          <w:lang w:val="en-AU"/>
        </w:rPr>
      </w:pPr>
    </w:p>
    <w:p w14:paraId="59B02F01" w14:textId="473118DE" w:rsidR="003C1F3B" w:rsidRPr="00ED55BE" w:rsidRDefault="003C1F3B" w:rsidP="003C1F3B">
      <w:pPr>
        <w:pStyle w:val="Header02"/>
        <w:rPr>
          <w:color w:val="328DC0" w:themeColor="background2" w:themeShade="80"/>
        </w:rPr>
      </w:pPr>
      <w:r>
        <w:rPr>
          <w:color w:val="328DC0" w:themeColor="background2" w:themeShade="80"/>
        </w:rPr>
        <w:t>Our children</w:t>
      </w:r>
    </w:p>
    <w:p w14:paraId="6DFEF4E5" w14:textId="77777777" w:rsidR="00CE6983" w:rsidRDefault="00CE6983" w:rsidP="003C1F3B">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As an organisation for young people, the children of the Sandy Bay Sailing Club are of vital importance to the Club.  We involve them when making decisions, especially about matters that directly affect them.  We listen to their views and respect what they have to say.</w:t>
      </w:r>
    </w:p>
    <w:p w14:paraId="077B4A4B" w14:textId="77777777" w:rsidR="00CE6983" w:rsidRDefault="00CE6983" w:rsidP="003C1F3B">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promote diversity and acceptance at the Sandy Bay Sailing Club, and people from all walks of life and cultural backgrounds are welcome.  In particular, we:</w:t>
      </w:r>
    </w:p>
    <w:p w14:paraId="62EBA6A5" w14:textId="77777777" w:rsidR="00CE6983" w:rsidRDefault="00CE6983" w:rsidP="00CE6983">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Promote the cultural safety, participation and empowerment of Aboriginal children</w:t>
      </w:r>
    </w:p>
    <w:p w14:paraId="4D4B0EEA" w14:textId="77777777" w:rsidR="00CE6983" w:rsidRDefault="00CE6983" w:rsidP="00CE6983">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Promote the cultural safety, participation and empowerment of children from culturally and / or linguistically diverse backgrounds</w:t>
      </w:r>
    </w:p>
    <w:p w14:paraId="3EDD07DF" w14:textId="79ECF070" w:rsidR="00CE6983" w:rsidRDefault="00CE6983" w:rsidP="00CE6983">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 xml:space="preserve">Ensure that children with a disability are safe and can participate equally </w:t>
      </w:r>
    </w:p>
    <w:p w14:paraId="690088FD" w14:textId="166514D6" w:rsidR="003C1F3B" w:rsidRDefault="003C1F3B" w:rsidP="003C1F3B">
      <w:pPr>
        <w:pStyle w:val="MB-Body"/>
        <w:widowControl/>
        <w:rPr>
          <w:rFonts w:asciiTheme="minorHAnsi" w:hAnsiTheme="minorHAnsi" w:cstheme="minorHAnsi"/>
          <w:color w:val="FF0000"/>
          <w:sz w:val="20"/>
          <w:szCs w:val="20"/>
          <w:lang w:val="en-AU"/>
        </w:rPr>
      </w:pPr>
      <w:r>
        <w:rPr>
          <w:rFonts w:asciiTheme="minorHAnsi" w:hAnsiTheme="minorHAnsi" w:cstheme="minorHAnsi"/>
          <w:sz w:val="20"/>
          <w:szCs w:val="20"/>
          <w:lang w:val="en-AU"/>
        </w:rPr>
        <w:t>This policy is intended to empower children, who are vital and active participants at the Sandy Bay Sailing Club</w:t>
      </w:r>
    </w:p>
    <w:p w14:paraId="3692BA3D" w14:textId="41F716D6" w:rsidR="00CE6983" w:rsidRPr="00ED55BE" w:rsidRDefault="00CE6983" w:rsidP="00CE6983">
      <w:pPr>
        <w:pStyle w:val="Header02"/>
        <w:rPr>
          <w:color w:val="328DC0" w:themeColor="background2" w:themeShade="80"/>
        </w:rPr>
      </w:pPr>
      <w:r>
        <w:rPr>
          <w:color w:val="328DC0" w:themeColor="background2" w:themeShade="80"/>
        </w:rPr>
        <w:t>Our staff, coaches and volunteers</w:t>
      </w:r>
    </w:p>
    <w:p w14:paraId="56111762" w14:textId="79EEE30B" w:rsidR="003C1F3B" w:rsidRDefault="00CE6983" w:rsidP="00CE6983">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 xml:space="preserve">This policy guides our staff, coaches and volunteers on how to behave with children at the Sandy Bay Sailing Club. </w:t>
      </w:r>
    </w:p>
    <w:p w14:paraId="5C8904D8" w14:textId="379D8C6F" w:rsidR="00CE6983" w:rsidRDefault="00CE6983" w:rsidP="00CE6983">
      <w:pPr>
        <w:pStyle w:val="MB-Body"/>
        <w:widowControl/>
        <w:rPr>
          <w:rFonts w:asciiTheme="minorHAnsi" w:hAnsiTheme="minorHAnsi" w:cstheme="minorHAnsi"/>
          <w:color w:val="FF0000"/>
          <w:sz w:val="20"/>
          <w:szCs w:val="20"/>
          <w:lang w:val="en-AU"/>
        </w:rPr>
      </w:pPr>
      <w:r>
        <w:rPr>
          <w:rFonts w:asciiTheme="minorHAnsi" w:hAnsiTheme="minorHAnsi" w:cstheme="minorHAnsi"/>
          <w:sz w:val="20"/>
          <w:szCs w:val="20"/>
          <w:lang w:val="en-AU"/>
        </w:rPr>
        <w:t>All of our staff, coaches and volunteers must agree to abide by our code of conduct which specifies the standards of conduct required when working with children.  All staff and volunteers, as well as children and their families, are given the opportunity to contribute to the development of the code of conduct.</w:t>
      </w:r>
    </w:p>
    <w:p w14:paraId="401123B7" w14:textId="77777777" w:rsidR="009709EC" w:rsidRDefault="009709EC" w:rsidP="00CE6983">
      <w:pPr>
        <w:pStyle w:val="Header02"/>
        <w:rPr>
          <w:color w:val="328DC0" w:themeColor="background2" w:themeShade="80"/>
        </w:rPr>
      </w:pPr>
    </w:p>
    <w:p w14:paraId="3EFCB846" w14:textId="51D3A942" w:rsidR="00CE6983" w:rsidRPr="00ED55BE" w:rsidRDefault="00CE6983" w:rsidP="00CE6983">
      <w:pPr>
        <w:pStyle w:val="Header02"/>
        <w:rPr>
          <w:color w:val="328DC0" w:themeColor="background2" w:themeShade="80"/>
        </w:rPr>
      </w:pPr>
      <w:r>
        <w:rPr>
          <w:color w:val="328DC0" w:themeColor="background2" w:themeShade="80"/>
        </w:rPr>
        <w:lastRenderedPageBreak/>
        <w:t>Training and supervision</w:t>
      </w:r>
    </w:p>
    <w:p w14:paraId="660B4703" w14:textId="6E42569F" w:rsidR="003C1F3B" w:rsidRDefault="00965FAA" w:rsidP="00CE6983">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Training and supervision is important to ensure that everyone at the Sandy Bay Sailing Club understands that child safety is everyone’s responsibility.</w:t>
      </w:r>
    </w:p>
    <w:p w14:paraId="020210FE" w14:textId="23969FF8" w:rsidR="00965FAA" w:rsidRDefault="00965FAA" w:rsidP="00CE6983">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Our organisational culture aims for all committee members, staff, coaches, volunteers, families and children to feel confident and comfortable in discussing any allegations of child abuse or child safety concerns.  We train our committee members, staff, coaches and volunteers to identify, assess and minimise risks of child abuse and to detect potential signs of child abuse.</w:t>
      </w:r>
    </w:p>
    <w:p w14:paraId="36B73D3C" w14:textId="43C9FA8E" w:rsidR="00965FAA" w:rsidRDefault="00965FAA" w:rsidP="00CE6983">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also support our committee members, staff, coaches and volunteers through ongoing supervision to develop their skills to protect children from abuse and promote the cultural safety of Aboriginal children, the cultural safety of children from linguistically and / or diverse backgrounds, and the safety of children with a disability.</w:t>
      </w:r>
    </w:p>
    <w:p w14:paraId="369DEFC1" w14:textId="3ACD398F" w:rsidR="00965FAA" w:rsidRDefault="00965FAA" w:rsidP="00CE6983">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New committee members, staff, coaches and volunteers will be supervised regularly to ensure they understand the Sandy Bay Sailing Club’s commitment to child safety and that everyone has a role to play in protecting children from abuse.  This will include checking that their behaviour towards children is safe and appropriate (please refer to Sandy Bay Sailing Club’s code of conduct for information about appropriate behaviour).  Any inappropriate behaviour will be reported through appropriate channels, including the Department of Health and Human Services and Tasmanian Police, depending on the severity and urgency of the matter.</w:t>
      </w:r>
    </w:p>
    <w:p w14:paraId="3F6E84F0" w14:textId="0DCECB6B" w:rsidR="00965FAA" w:rsidRPr="00ED55BE" w:rsidRDefault="00965FAA" w:rsidP="00965FAA">
      <w:pPr>
        <w:pStyle w:val="Header02"/>
        <w:rPr>
          <w:color w:val="328DC0" w:themeColor="background2" w:themeShade="80"/>
        </w:rPr>
      </w:pPr>
      <w:r>
        <w:rPr>
          <w:color w:val="328DC0" w:themeColor="background2" w:themeShade="80"/>
        </w:rPr>
        <w:t>Recruitment</w:t>
      </w:r>
    </w:p>
    <w:p w14:paraId="6E25E928" w14:textId="399E260E" w:rsidR="00965FAA" w:rsidRDefault="00965FAA" w:rsidP="00965FAA">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 xml:space="preserve">We take all reasonable steps to employ skilled people to work with children.  </w:t>
      </w:r>
      <w:r w:rsidR="00954A02">
        <w:rPr>
          <w:rFonts w:asciiTheme="minorHAnsi" w:hAnsiTheme="minorHAnsi" w:cstheme="minorHAnsi"/>
          <w:sz w:val="20"/>
          <w:szCs w:val="20"/>
          <w:lang w:val="en-AU"/>
        </w:rPr>
        <w:t>Our selection criteria clearly demonstrate our commitment to child safety and an awareness of our social and legal responsibilities.  Sandy Bay Sailing Club understands that when recruiting committee members, staff, coaches and volunteers, we have ethical as well as legislative obligations.</w:t>
      </w:r>
    </w:p>
    <w:p w14:paraId="0326CC2B" w14:textId="6DB931CB" w:rsidR="00954A02" w:rsidRDefault="00954A02" w:rsidP="00965FAA">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actively encourage involvement from Aboriginal people, people from culturally and / or linguistically diverse backgrounds and people with a disability.</w:t>
      </w:r>
    </w:p>
    <w:p w14:paraId="74B82504" w14:textId="382F6006" w:rsidR="00954A02" w:rsidRDefault="00954A02" w:rsidP="00965FAA">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 xml:space="preserve">All people who are engaged in child-related work are required to hold a Working with Children Check and to provide evidence of this check.  For more information, please refer to the Working with Children website: </w:t>
      </w:r>
      <w:hyperlink r:id="rId10" w:history="1">
        <w:r w:rsidRPr="00745E55">
          <w:rPr>
            <w:rStyle w:val="Hyperlink"/>
            <w:rFonts w:asciiTheme="minorHAnsi" w:hAnsiTheme="minorHAnsi" w:cstheme="minorHAnsi"/>
            <w:sz w:val="20"/>
            <w:szCs w:val="20"/>
            <w:lang w:val="en-AU"/>
          </w:rPr>
          <w:t>https://wwcforms.justice.tas.gov.au/Apply/ApplicationStart.aspx</w:t>
        </w:r>
      </w:hyperlink>
      <w:r>
        <w:rPr>
          <w:rFonts w:asciiTheme="minorHAnsi" w:hAnsiTheme="minorHAnsi" w:cstheme="minorHAnsi"/>
          <w:sz w:val="20"/>
          <w:szCs w:val="20"/>
          <w:lang w:val="en-AU"/>
        </w:rPr>
        <w:t>.</w:t>
      </w:r>
    </w:p>
    <w:p w14:paraId="0C839E09" w14:textId="4A8B1832" w:rsidR="00954A02" w:rsidRDefault="00954A02" w:rsidP="00965FAA">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carry out reference checks and police record checks to ensure that we are recruiting the right people.  If during the recruitment process a person’s records indicate a criminal history, then the person will be given the opportunity to provide further information and context.</w:t>
      </w:r>
    </w:p>
    <w:p w14:paraId="129C3335" w14:textId="5A95D8AE" w:rsidR="00954A02" w:rsidRPr="00ED55BE" w:rsidRDefault="00954A02" w:rsidP="00954A02">
      <w:pPr>
        <w:pStyle w:val="Header02"/>
        <w:rPr>
          <w:color w:val="328DC0" w:themeColor="background2" w:themeShade="80"/>
        </w:rPr>
      </w:pPr>
      <w:r>
        <w:rPr>
          <w:color w:val="328DC0" w:themeColor="background2" w:themeShade="80"/>
        </w:rPr>
        <w:t xml:space="preserve">Fair procedures for </w:t>
      </w:r>
      <w:r w:rsidR="00D331B3">
        <w:rPr>
          <w:color w:val="328DC0" w:themeColor="background2" w:themeShade="80"/>
        </w:rPr>
        <w:t>staff and volunteers</w:t>
      </w:r>
    </w:p>
    <w:p w14:paraId="11130749" w14:textId="7CCA145B" w:rsidR="00CE6983" w:rsidRDefault="00D331B3" w:rsidP="00954A02">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The safety and wellbeing of children is our primary concern.  We are also fair and reasonable to all staff and volunteers.  The decisions we make when recruiting, assessing incidents, and undertaking disciplinary action will always be thorough, transparent, and based on evidence.</w:t>
      </w:r>
    </w:p>
    <w:p w14:paraId="1A5B8552" w14:textId="4ACB7989" w:rsidR="00D331B3" w:rsidRDefault="00D331B3" w:rsidP="00954A02">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record all allegations of abuse and safety concerns using our incident reporting form.  All records are securely stored.  If an allegation of abuse or a safety concern is raised, we provide updates to children and families on progress and actions we as an organisation take.</w:t>
      </w:r>
    </w:p>
    <w:p w14:paraId="250081FE" w14:textId="110F624E" w:rsidR="00D331B3" w:rsidRPr="00ED55BE" w:rsidRDefault="00D331B3" w:rsidP="00D331B3">
      <w:pPr>
        <w:pStyle w:val="Header02"/>
        <w:rPr>
          <w:color w:val="328DC0" w:themeColor="background2" w:themeShade="80"/>
        </w:rPr>
      </w:pPr>
      <w:r>
        <w:rPr>
          <w:color w:val="328DC0" w:themeColor="background2" w:themeShade="80"/>
        </w:rPr>
        <w:t>Privacy</w:t>
      </w:r>
    </w:p>
    <w:p w14:paraId="7B025EEC" w14:textId="4EED2B91" w:rsidR="00D331B3" w:rsidRDefault="00D331B3" w:rsidP="00D331B3">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 xml:space="preserve">All personal information considered or recorded will respect the privacy of the individuals involved, whether they be staff, volunteers, </w:t>
      </w:r>
      <w:r w:rsidR="009709EC">
        <w:rPr>
          <w:rFonts w:asciiTheme="minorHAnsi" w:hAnsiTheme="minorHAnsi" w:cstheme="minorHAnsi"/>
          <w:sz w:val="20"/>
          <w:szCs w:val="20"/>
          <w:lang w:val="en-AU"/>
        </w:rPr>
        <w:t>families,</w:t>
      </w:r>
      <w:r>
        <w:rPr>
          <w:rFonts w:asciiTheme="minorHAnsi" w:hAnsiTheme="minorHAnsi" w:cstheme="minorHAnsi"/>
          <w:sz w:val="20"/>
          <w:szCs w:val="20"/>
          <w:lang w:val="en-AU"/>
        </w:rPr>
        <w:t xml:space="preserve"> or children, unless there </w:t>
      </w:r>
      <w:r w:rsidR="00793C01">
        <w:rPr>
          <w:rFonts w:asciiTheme="minorHAnsi" w:hAnsiTheme="minorHAnsi" w:cstheme="minorHAnsi"/>
          <w:sz w:val="20"/>
          <w:szCs w:val="20"/>
          <w:lang w:val="en-AU"/>
        </w:rPr>
        <w:t>is a risk to someone’s safety.  Everyone is entitled to know how this information is recorded, what will be done with it and who will have access to it.  This is intended to protect reporters and to ensure that all members of the Sandy Bay Sailing Club are comfortable to disclose any allegations or concerns in relation to child safety without repercussions.</w:t>
      </w:r>
    </w:p>
    <w:p w14:paraId="3DD209CF" w14:textId="77777777" w:rsidR="009709EC" w:rsidRDefault="009709EC" w:rsidP="00793C01">
      <w:pPr>
        <w:pStyle w:val="Header02"/>
        <w:rPr>
          <w:color w:val="328DC0" w:themeColor="background2" w:themeShade="80"/>
        </w:rPr>
      </w:pPr>
    </w:p>
    <w:p w14:paraId="109F680E" w14:textId="7BAD2E31" w:rsidR="00793C01" w:rsidRPr="00ED55BE" w:rsidRDefault="00793C01" w:rsidP="00793C01">
      <w:pPr>
        <w:pStyle w:val="Header02"/>
        <w:rPr>
          <w:color w:val="328DC0" w:themeColor="background2" w:themeShade="80"/>
        </w:rPr>
      </w:pPr>
      <w:r>
        <w:rPr>
          <w:color w:val="328DC0" w:themeColor="background2" w:themeShade="80"/>
        </w:rPr>
        <w:lastRenderedPageBreak/>
        <w:t>Legislative responsibilities</w:t>
      </w:r>
    </w:p>
    <w:p w14:paraId="151D5DE4" w14:textId="4A2A802D" w:rsidR="00793C01" w:rsidRDefault="00793C01" w:rsidP="00793C01">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Sandy Bay Sailing Club takes its legal responsibilities seriously, including:</w:t>
      </w:r>
    </w:p>
    <w:p w14:paraId="5B842094" w14:textId="1817B9EF" w:rsidR="00793C01" w:rsidRDefault="00793C01" w:rsidP="00793C01">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Failure to disclose:  All adults in Tasmania who have a reasonable belief that an adult has committed a sexual offence against a child under 16 have an obligation to report that information to Tasmania Police.</w:t>
      </w:r>
      <w:r w:rsidR="005838FA">
        <w:rPr>
          <w:rFonts w:asciiTheme="minorHAnsi" w:hAnsiTheme="minorHAnsi" w:cstheme="minorHAnsi"/>
          <w:sz w:val="20"/>
          <w:szCs w:val="20"/>
          <w:lang w:val="en-AU"/>
        </w:rPr>
        <w:t xml:space="preserve">  Under Tasmanian legislation, it is crime for any person to fail to report child abuse.</w:t>
      </w:r>
    </w:p>
    <w:p w14:paraId="7715C345" w14:textId="3201E505" w:rsidR="00793C01" w:rsidRDefault="00793C01" w:rsidP="00793C01">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Failure to protect:  People of authority in our organisation will commit an offence if they know of a substantial risk of child sexual abuse and have the power or responsibility to reduce or remove the risk, but negligently fail to do so.</w:t>
      </w:r>
    </w:p>
    <w:p w14:paraId="0DBBC3EA" w14:textId="54FB6B30" w:rsidR="00793C01" w:rsidRDefault="00793C01" w:rsidP="00793C01">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Reportable conduct:  The Commodore must be made aware of any allegations of physical and sexual abuse, sexual misconduct, significant emotional or psychological harm or significant neglect by an employee or volunteer towards a child.</w:t>
      </w:r>
    </w:p>
    <w:p w14:paraId="4C4BFFA1" w14:textId="3209FA70" w:rsidR="000B3A54" w:rsidRDefault="000B3A54" w:rsidP="00793C01">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 xml:space="preserve">Duty of care:  If a child is abused by an individual associated with our organisation, or organisation is presumed to have breached its duty of care unless it can prove that it took ‘reasonable precautions’ to prevent the abuse in question.  </w:t>
      </w:r>
    </w:p>
    <w:p w14:paraId="06782651" w14:textId="029D6BF3" w:rsidR="000B3A54" w:rsidRPr="00ED55BE" w:rsidRDefault="000B3A54" w:rsidP="000B3A54">
      <w:pPr>
        <w:pStyle w:val="Header02"/>
        <w:rPr>
          <w:color w:val="328DC0" w:themeColor="background2" w:themeShade="80"/>
        </w:rPr>
      </w:pPr>
      <w:r>
        <w:rPr>
          <w:color w:val="328DC0" w:themeColor="background2" w:themeShade="80"/>
        </w:rPr>
        <w:t>Risk management</w:t>
      </w:r>
    </w:p>
    <w:p w14:paraId="43D96803" w14:textId="6B5B7A61" w:rsidR="000B3A54" w:rsidRDefault="000B3A54" w:rsidP="000B3A54">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In Tasmania, organisations are required to protect children when a risk is identified.  In addition to general occupational health and safety risks, we proactively manage risks of abuse to our children.</w:t>
      </w:r>
    </w:p>
    <w:p w14:paraId="2F72D632" w14:textId="4A7B2573" w:rsidR="000B3A54" w:rsidRDefault="000B3A54" w:rsidP="000B3A54">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have risk management strategies in place to identify, assess, and take steps to minimise child abuse risks which include risks posed by physical environments and online environments.</w:t>
      </w:r>
    </w:p>
    <w:p w14:paraId="17082551" w14:textId="72A02827" w:rsidR="000B3A54" w:rsidRPr="00ED55BE" w:rsidRDefault="000B3A54" w:rsidP="000B3A54">
      <w:pPr>
        <w:pStyle w:val="Header02"/>
        <w:rPr>
          <w:color w:val="328DC0" w:themeColor="background2" w:themeShade="80"/>
        </w:rPr>
      </w:pPr>
      <w:r>
        <w:rPr>
          <w:color w:val="328DC0" w:themeColor="background2" w:themeShade="80"/>
        </w:rPr>
        <w:t xml:space="preserve">Allegations, </w:t>
      </w:r>
      <w:r w:rsidR="009709EC">
        <w:rPr>
          <w:color w:val="328DC0" w:themeColor="background2" w:themeShade="80"/>
        </w:rPr>
        <w:t>concerns,</w:t>
      </w:r>
      <w:r>
        <w:rPr>
          <w:color w:val="328DC0" w:themeColor="background2" w:themeShade="80"/>
        </w:rPr>
        <w:t xml:space="preserve"> and complaints</w:t>
      </w:r>
    </w:p>
    <w:p w14:paraId="2BF95394" w14:textId="4F187099" w:rsidR="000B3A54" w:rsidRDefault="000B3A54" w:rsidP="000B3A54">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 xml:space="preserve">Sandy Bay Sailing Club takes all allegations seriously and has practices in place to investigate thoroughly and quickly.  Our committee members, staff, </w:t>
      </w:r>
      <w:r w:rsidR="009709EC">
        <w:rPr>
          <w:rFonts w:asciiTheme="minorHAnsi" w:hAnsiTheme="minorHAnsi" w:cstheme="minorHAnsi"/>
          <w:sz w:val="20"/>
          <w:szCs w:val="20"/>
          <w:lang w:val="en-AU"/>
        </w:rPr>
        <w:t>coaches,</w:t>
      </w:r>
      <w:r>
        <w:rPr>
          <w:rFonts w:asciiTheme="minorHAnsi" w:hAnsiTheme="minorHAnsi" w:cstheme="minorHAnsi"/>
          <w:sz w:val="20"/>
          <w:szCs w:val="20"/>
          <w:lang w:val="en-AU"/>
        </w:rPr>
        <w:t xml:space="preserve"> and volunteers are trained to deal with allegations appropriately.</w:t>
      </w:r>
    </w:p>
    <w:p w14:paraId="6A67FBE0" w14:textId="2A12EE57" w:rsidR="000B3A54" w:rsidRDefault="000B3A54" w:rsidP="000B3A54">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 xml:space="preserve">We work to ensure all children, families, committee members, staff, </w:t>
      </w:r>
      <w:r w:rsidR="009709EC">
        <w:rPr>
          <w:rFonts w:asciiTheme="minorHAnsi" w:hAnsiTheme="minorHAnsi" w:cstheme="minorHAnsi"/>
          <w:sz w:val="20"/>
          <w:szCs w:val="20"/>
          <w:lang w:val="en-AU"/>
        </w:rPr>
        <w:t>coaches,</w:t>
      </w:r>
      <w:r>
        <w:rPr>
          <w:rFonts w:asciiTheme="minorHAnsi" w:hAnsiTheme="minorHAnsi" w:cstheme="minorHAnsi"/>
          <w:sz w:val="20"/>
          <w:szCs w:val="20"/>
          <w:lang w:val="en-AU"/>
        </w:rPr>
        <w:t xml:space="preserve"> and volunteers know what to do and who to tell if they observe abuse or are a victim, and if they notice inappropriate behaviour.</w:t>
      </w:r>
    </w:p>
    <w:p w14:paraId="1AD29CC9" w14:textId="040F6DD1" w:rsidR="000B3A54" w:rsidRDefault="000B3A54" w:rsidP="000B3A54">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We all have a responsibility to report an allegation of abuse if we have a reasonable belief that an incident took place.  Factors contributing to reasonable belief may include:</w:t>
      </w:r>
    </w:p>
    <w:p w14:paraId="5EF4AFEF" w14:textId="417B0EA3" w:rsidR="000B3A54" w:rsidRDefault="000B3A54" w:rsidP="000B3A54">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A child states they or someone they know has been abused (noting that sometimes the child may in fact be referring to themselves)</w:t>
      </w:r>
    </w:p>
    <w:p w14:paraId="28ED4C46" w14:textId="57275846" w:rsidR="004B2A81" w:rsidRDefault="004B2A81" w:rsidP="000B3A54">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Behaviour consistent with that of an abuse victim is observed</w:t>
      </w:r>
    </w:p>
    <w:p w14:paraId="1B72653A" w14:textId="2F2BF44A" w:rsidR="004B2A81" w:rsidRDefault="004B2A81" w:rsidP="000B3A54">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Someone else has raised a suspicion of abuse but is unwilling to report it</w:t>
      </w:r>
    </w:p>
    <w:p w14:paraId="44478523" w14:textId="274E979C" w:rsidR="004B2A81" w:rsidRDefault="004B2A81" w:rsidP="000B3A54">
      <w:pPr>
        <w:pStyle w:val="MB-Body"/>
        <w:widowControl/>
        <w:numPr>
          <w:ilvl w:val="0"/>
          <w:numId w:val="10"/>
        </w:numPr>
        <w:rPr>
          <w:rFonts w:asciiTheme="minorHAnsi" w:hAnsiTheme="minorHAnsi" w:cstheme="minorHAnsi"/>
          <w:sz w:val="20"/>
          <w:szCs w:val="20"/>
          <w:lang w:val="en-AU"/>
        </w:rPr>
      </w:pPr>
      <w:r>
        <w:rPr>
          <w:rFonts w:asciiTheme="minorHAnsi" w:hAnsiTheme="minorHAnsi" w:cstheme="minorHAnsi"/>
          <w:sz w:val="20"/>
          <w:szCs w:val="20"/>
          <w:lang w:val="en-AU"/>
        </w:rPr>
        <w:t>Observing suspicious behaviour</w:t>
      </w:r>
    </w:p>
    <w:p w14:paraId="3A09B972" w14:textId="658CA5EC" w:rsidR="004B2A81" w:rsidRPr="00ED55BE" w:rsidRDefault="004B2A81" w:rsidP="004B2A81">
      <w:pPr>
        <w:pStyle w:val="Header02"/>
        <w:rPr>
          <w:color w:val="328DC0" w:themeColor="background2" w:themeShade="80"/>
        </w:rPr>
      </w:pPr>
      <w:r>
        <w:rPr>
          <w:color w:val="328DC0" w:themeColor="background2" w:themeShade="80"/>
        </w:rPr>
        <w:t>Regular review</w:t>
      </w:r>
    </w:p>
    <w:p w14:paraId="0D1B0794" w14:textId="5E714B9A" w:rsidR="004B2A81" w:rsidRDefault="004B2A81" w:rsidP="004B2A81">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 xml:space="preserve">This policy will be reviewed every two years and following significant incidents if they occur.  We will ensure that families and children </w:t>
      </w:r>
      <w:r w:rsidR="009709EC">
        <w:rPr>
          <w:rFonts w:asciiTheme="minorHAnsi" w:hAnsiTheme="minorHAnsi" w:cstheme="minorHAnsi"/>
          <w:sz w:val="20"/>
          <w:szCs w:val="20"/>
          <w:lang w:val="en-AU"/>
        </w:rPr>
        <w:t>can</w:t>
      </w:r>
      <w:r>
        <w:rPr>
          <w:rFonts w:asciiTheme="minorHAnsi" w:hAnsiTheme="minorHAnsi" w:cstheme="minorHAnsi"/>
          <w:sz w:val="20"/>
          <w:szCs w:val="20"/>
          <w:lang w:val="en-AU"/>
        </w:rPr>
        <w:t xml:space="preserve"> contribute.  Where possible we will do our best to work with local Aboriginal communities, cultural and / or linguistically diverse communities and people with a disability.</w:t>
      </w:r>
    </w:p>
    <w:p w14:paraId="4136CC28" w14:textId="6E42E1C9" w:rsidR="004B2A81" w:rsidRDefault="004B2A81" w:rsidP="004B2A81">
      <w:pPr>
        <w:pStyle w:val="MB-Body"/>
        <w:widowControl/>
        <w:rPr>
          <w:rFonts w:asciiTheme="minorHAnsi" w:hAnsiTheme="minorHAnsi" w:cstheme="minorHAnsi"/>
          <w:sz w:val="20"/>
          <w:szCs w:val="20"/>
          <w:lang w:val="en-AU"/>
        </w:rPr>
      </w:pPr>
    </w:p>
    <w:p w14:paraId="11C6727F" w14:textId="77777777" w:rsidR="009709EC" w:rsidRDefault="009709EC" w:rsidP="004B2A81">
      <w:pPr>
        <w:pStyle w:val="Header02"/>
        <w:rPr>
          <w:color w:val="328DC0" w:themeColor="background2" w:themeShade="80"/>
        </w:rPr>
      </w:pPr>
    </w:p>
    <w:p w14:paraId="34211EC6" w14:textId="77777777" w:rsidR="009709EC" w:rsidRDefault="009709EC" w:rsidP="004B2A81">
      <w:pPr>
        <w:pStyle w:val="Header02"/>
        <w:rPr>
          <w:color w:val="328DC0" w:themeColor="background2" w:themeShade="80"/>
        </w:rPr>
      </w:pPr>
    </w:p>
    <w:p w14:paraId="307AF9BB" w14:textId="05233E7E" w:rsidR="004B2A81" w:rsidRPr="00ED55BE" w:rsidRDefault="004B2A81" w:rsidP="004B2A81">
      <w:pPr>
        <w:pStyle w:val="Header02"/>
        <w:rPr>
          <w:color w:val="328DC0" w:themeColor="background2" w:themeShade="80"/>
        </w:rPr>
      </w:pPr>
      <w:r>
        <w:rPr>
          <w:color w:val="328DC0" w:themeColor="background2" w:themeShade="80"/>
        </w:rPr>
        <w:lastRenderedPageBreak/>
        <w:t>Further information</w:t>
      </w:r>
    </w:p>
    <w:p w14:paraId="16DCD242" w14:textId="5CF17A88" w:rsidR="004B2A81" w:rsidRDefault="00AA09EC" w:rsidP="004B2A81">
      <w:pPr>
        <w:pStyle w:val="MB-Body"/>
        <w:widowControl/>
        <w:rPr>
          <w:rStyle w:val="Hyperlink"/>
          <w:rFonts w:asciiTheme="minorHAnsi" w:hAnsiTheme="minorHAnsi" w:cstheme="minorHAnsi"/>
          <w:sz w:val="20"/>
          <w:szCs w:val="20"/>
          <w:lang w:val="en-AU"/>
        </w:rPr>
      </w:pPr>
      <w:r>
        <w:rPr>
          <w:rFonts w:asciiTheme="minorHAnsi" w:hAnsiTheme="minorHAnsi" w:cstheme="minorHAnsi"/>
          <w:sz w:val="20"/>
          <w:szCs w:val="20"/>
          <w:lang w:val="en-AU"/>
        </w:rPr>
        <w:t xml:space="preserve">If you are concerned about the safety or wellbeing of a child or young person you can call the Strong Families, Safe Kids Advice and Referral line on 1800 000 123 or visit: </w:t>
      </w:r>
      <w:hyperlink r:id="rId11" w:history="1">
        <w:r w:rsidRPr="00745E55">
          <w:rPr>
            <w:rStyle w:val="Hyperlink"/>
            <w:rFonts w:asciiTheme="minorHAnsi" w:hAnsiTheme="minorHAnsi" w:cstheme="minorHAnsi"/>
            <w:sz w:val="20"/>
            <w:szCs w:val="20"/>
            <w:lang w:val="en-AU"/>
          </w:rPr>
          <w:t>https://www.strongfamiliessafekids.tas.gov.au/</w:t>
        </w:r>
      </w:hyperlink>
    </w:p>
    <w:p w14:paraId="2F2D522D" w14:textId="77777777" w:rsidR="001F4234" w:rsidRDefault="001F4234" w:rsidP="001F4234">
      <w:pPr>
        <w:pStyle w:val="MB-Body"/>
        <w:widowControl/>
        <w:rPr>
          <w:rFonts w:asciiTheme="minorHAnsi" w:hAnsiTheme="minorHAnsi" w:cstheme="minorHAnsi"/>
          <w:color w:val="FF0000"/>
          <w:sz w:val="20"/>
          <w:szCs w:val="20"/>
          <w:lang w:val="en-AU"/>
        </w:rPr>
      </w:pPr>
      <w:r>
        <w:rPr>
          <w:rFonts w:asciiTheme="minorHAnsi" w:hAnsiTheme="minorHAnsi" w:cstheme="minorHAnsi"/>
          <w:color w:val="FF0000"/>
          <w:sz w:val="20"/>
          <w:szCs w:val="20"/>
          <w:lang w:val="en-AU"/>
        </w:rPr>
        <w:t>If you believe a child is at immediate risk, phone 000.</w:t>
      </w:r>
    </w:p>
    <w:p w14:paraId="36F6A539" w14:textId="77777777" w:rsidR="001F4234" w:rsidRDefault="001F4234" w:rsidP="004B2A81">
      <w:pPr>
        <w:pStyle w:val="MB-Body"/>
        <w:widowControl/>
        <w:rPr>
          <w:rFonts w:asciiTheme="minorHAnsi" w:hAnsiTheme="minorHAnsi" w:cstheme="minorHAnsi"/>
          <w:sz w:val="20"/>
          <w:szCs w:val="20"/>
          <w:lang w:val="en-AU"/>
        </w:rPr>
      </w:pPr>
    </w:p>
    <w:p w14:paraId="6F02ACC3" w14:textId="0F8D4AB6" w:rsidR="004B2A81" w:rsidRPr="00ED55BE" w:rsidRDefault="004B2A81" w:rsidP="004B2A81">
      <w:pPr>
        <w:pStyle w:val="Header02"/>
        <w:rPr>
          <w:color w:val="328DC0" w:themeColor="background2" w:themeShade="80"/>
        </w:rPr>
      </w:pPr>
      <w:r>
        <w:rPr>
          <w:color w:val="328DC0" w:themeColor="background2" w:themeShade="80"/>
        </w:rPr>
        <w:t>References</w:t>
      </w:r>
    </w:p>
    <w:p w14:paraId="4666C0E3" w14:textId="2B5D21F5" w:rsidR="004B2A81" w:rsidRDefault="004B2A81" w:rsidP="004B2A81">
      <w:pPr>
        <w:pStyle w:val="MB-Body"/>
        <w:widowControl/>
        <w:rPr>
          <w:rFonts w:asciiTheme="minorHAnsi" w:hAnsiTheme="minorHAnsi" w:cstheme="minorHAnsi"/>
          <w:sz w:val="20"/>
          <w:szCs w:val="20"/>
          <w:lang w:val="en-AU"/>
        </w:rPr>
      </w:pPr>
      <w:r>
        <w:rPr>
          <w:rFonts w:asciiTheme="minorHAnsi" w:hAnsiTheme="minorHAnsi" w:cstheme="minorHAnsi"/>
          <w:sz w:val="20"/>
          <w:szCs w:val="20"/>
          <w:lang w:val="en-AU"/>
        </w:rPr>
        <w:t xml:space="preserve">This document is </w:t>
      </w:r>
      <w:r w:rsidR="009709EC">
        <w:rPr>
          <w:rFonts w:asciiTheme="minorHAnsi" w:hAnsiTheme="minorHAnsi" w:cstheme="minorHAnsi"/>
          <w:sz w:val="20"/>
          <w:szCs w:val="20"/>
          <w:lang w:val="en-AU"/>
        </w:rPr>
        <w:t>based upon</w:t>
      </w:r>
      <w:r>
        <w:rPr>
          <w:rFonts w:asciiTheme="minorHAnsi" w:hAnsiTheme="minorHAnsi" w:cstheme="minorHAnsi"/>
          <w:sz w:val="20"/>
          <w:szCs w:val="20"/>
          <w:lang w:val="en-AU"/>
        </w:rPr>
        <w:t xml:space="preserve"> “Sample: Child safe policy and statement of commitment” published by the Victorian Department of Health and Human Services and available from: </w:t>
      </w:r>
      <w:hyperlink r:id="rId12" w:history="1">
        <w:r w:rsidRPr="00745E55">
          <w:rPr>
            <w:rStyle w:val="Hyperlink"/>
            <w:rFonts w:asciiTheme="minorHAnsi" w:hAnsiTheme="minorHAnsi" w:cstheme="minorHAnsi"/>
            <w:sz w:val="20"/>
            <w:szCs w:val="20"/>
            <w:lang w:val="en-AU"/>
          </w:rPr>
          <w:t>https://www.dhhs.vic.gov.au/publications/child-safe-standards</w:t>
        </w:r>
      </w:hyperlink>
      <w:r>
        <w:rPr>
          <w:rFonts w:asciiTheme="minorHAnsi" w:hAnsiTheme="minorHAnsi" w:cstheme="minorHAnsi"/>
          <w:sz w:val="20"/>
          <w:szCs w:val="20"/>
          <w:lang w:val="en-AU"/>
        </w:rPr>
        <w:t xml:space="preserve"> (accessed April 2022).</w:t>
      </w:r>
    </w:p>
    <w:p w14:paraId="78A02749" w14:textId="77777777" w:rsidR="00E72390" w:rsidRPr="008721F2" w:rsidRDefault="00E72390" w:rsidP="001E7766">
      <w:pPr>
        <w:spacing w:before="360" w:after="160" w:line="259" w:lineRule="auto"/>
        <w:rPr>
          <w:i/>
          <w:color w:val="000000"/>
          <w:sz w:val="15"/>
          <w:szCs w:val="15"/>
        </w:rPr>
      </w:pPr>
    </w:p>
    <w:sectPr w:rsidR="00E72390" w:rsidRPr="008721F2" w:rsidSect="00536FDD">
      <w:headerReference w:type="even" r:id="rId13"/>
      <w:headerReference w:type="default" r:id="rId14"/>
      <w:pgSz w:w="11900" w:h="16840"/>
      <w:pgMar w:top="851" w:right="1418" w:bottom="851" w:left="1134" w:header="533"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8FEE3" w14:textId="77777777" w:rsidR="001712FB" w:rsidRDefault="001712FB" w:rsidP="00E63346">
      <w:r>
        <w:separator/>
      </w:r>
    </w:p>
    <w:p w14:paraId="15E6F5ED" w14:textId="77777777" w:rsidR="001712FB" w:rsidRDefault="001712FB" w:rsidP="00E63346"/>
  </w:endnote>
  <w:endnote w:type="continuationSeparator" w:id="0">
    <w:p w14:paraId="260D99CC" w14:textId="77777777" w:rsidR="001712FB" w:rsidRDefault="001712FB" w:rsidP="00E63346">
      <w:r>
        <w:continuationSeparator/>
      </w:r>
    </w:p>
    <w:p w14:paraId="72D1F39C" w14:textId="77777777" w:rsidR="001712FB" w:rsidRDefault="001712FB" w:rsidP="00E63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w:altName w:val="Arial"/>
    <w:panose1 w:val="020B0604020202020204"/>
    <w:charset w:val="00"/>
    <w:family w:val="swiss"/>
    <w:notTrueType/>
    <w:pitch w:val="variable"/>
    <w:sig w:usb0="00000003" w:usb1="00000000" w:usb2="00000000" w:usb3="00000000" w:csb0="00000001" w:csb1="00000000"/>
  </w:font>
  <w:font w:name="HelveticaNeueLT Std Lt">
    <w:altName w:val="Malgun Gothic"/>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lantin MT Std Light">
    <w:altName w:val="Cambria"/>
    <w:panose1 w:val="020B0604020202020204"/>
    <w:charset w:val="00"/>
    <w:family w:val="roman"/>
    <w:notTrueType/>
    <w:pitch w:val="variable"/>
    <w:sig w:usb0="800000AF" w:usb1="5000205B"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C9240" w14:textId="77777777" w:rsidR="001712FB" w:rsidRDefault="001712FB" w:rsidP="00E63346">
      <w:r>
        <w:separator/>
      </w:r>
    </w:p>
    <w:p w14:paraId="03C3776C" w14:textId="77777777" w:rsidR="001712FB" w:rsidRDefault="001712FB" w:rsidP="00E63346"/>
  </w:footnote>
  <w:footnote w:type="continuationSeparator" w:id="0">
    <w:p w14:paraId="49DEE84A" w14:textId="77777777" w:rsidR="001712FB" w:rsidRDefault="001712FB" w:rsidP="00E63346">
      <w:r>
        <w:continuationSeparator/>
      </w:r>
    </w:p>
    <w:p w14:paraId="0782411E" w14:textId="77777777" w:rsidR="001712FB" w:rsidRDefault="001712FB" w:rsidP="00E633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8296" w14:textId="27AB5AFC" w:rsidR="008721F2" w:rsidRPr="00D278D4" w:rsidRDefault="008721F2" w:rsidP="008721F2">
    <w:pPr>
      <w:pStyle w:val="Header"/>
      <w:rPr>
        <w:sz w:val="16"/>
        <w:szCs w:val="16"/>
      </w:rPr>
    </w:pPr>
    <w:r w:rsidRPr="00D278D4">
      <w:rPr>
        <w:rStyle w:val="PageNumber"/>
        <w:b/>
        <w:sz w:val="16"/>
        <w:szCs w:val="16"/>
      </w:rPr>
      <w:fldChar w:fldCharType="begin"/>
    </w:r>
    <w:r w:rsidRPr="00D278D4">
      <w:rPr>
        <w:rStyle w:val="PageNumber"/>
        <w:b/>
        <w:sz w:val="16"/>
        <w:szCs w:val="16"/>
      </w:rPr>
      <w:instrText xml:space="preserve"> PAGE </w:instrText>
    </w:r>
    <w:r w:rsidRPr="00D278D4">
      <w:rPr>
        <w:rStyle w:val="PageNumber"/>
        <w:b/>
        <w:sz w:val="16"/>
        <w:szCs w:val="16"/>
      </w:rPr>
      <w:fldChar w:fldCharType="separate"/>
    </w:r>
    <w:r w:rsidR="00575AEC">
      <w:rPr>
        <w:rStyle w:val="PageNumber"/>
        <w:b/>
        <w:noProof/>
        <w:sz w:val="16"/>
        <w:szCs w:val="16"/>
      </w:rPr>
      <w:t>6</w:t>
    </w:r>
    <w:r w:rsidRPr="00D278D4">
      <w:rPr>
        <w:rStyle w:val="PageNumber"/>
        <w:b/>
        <w:sz w:val="16"/>
        <w:szCs w:val="16"/>
      </w:rPr>
      <w:fldChar w:fldCharType="end"/>
    </w:r>
    <w:r w:rsidRPr="00D278D4">
      <w:rPr>
        <w:color w:val="5F6062" w:themeColor="accent1"/>
        <w:sz w:val="16"/>
        <w:szCs w:val="16"/>
      </w:rPr>
      <w:t xml:space="preserve">    </w:t>
    </w:r>
    <w:r w:rsidR="00B63469">
      <w:rPr>
        <w:color w:val="5F6062" w:themeColor="accent1"/>
        <w:sz w:val="16"/>
        <w:szCs w:val="16"/>
      </w:rPr>
      <w:t>Child Safety Policy</w:t>
    </w:r>
    <w:r w:rsidRPr="00D278D4">
      <w:rPr>
        <w:sz w:val="16"/>
        <w:szCs w:val="16"/>
      </w:rPr>
      <w:t xml:space="preserve"> </w:t>
    </w:r>
    <w:r w:rsidR="004D33B4" w:rsidRPr="00ED55BE">
      <w:rPr>
        <w:color w:val="328DC0" w:themeColor="background2" w:themeShade="80"/>
        <w:sz w:val="16"/>
        <w:szCs w:val="16"/>
      </w:rPr>
      <w:t>Sandy Bay Sailing Club</w:t>
    </w:r>
  </w:p>
  <w:p w14:paraId="6B839EF7" w14:textId="77777777" w:rsidR="006C53DF" w:rsidRPr="00411783" w:rsidRDefault="006C53DF" w:rsidP="008721F2">
    <w:pPr>
      <w:pStyle w:val="Header"/>
    </w:pPr>
  </w:p>
  <w:p w14:paraId="337647EB" w14:textId="77777777" w:rsidR="003943C2" w:rsidRDefault="003943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4209" w14:textId="13728CF0" w:rsidR="008721F2" w:rsidRPr="00D278D4" w:rsidRDefault="007738DF" w:rsidP="008721F2">
    <w:pPr>
      <w:pStyle w:val="Header"/>
      <w:jc w:val="right"/>
      <w:rPr>
        <w:sz w:val="16"/>
        <w:szCs w:val="16"/>
      </w:rPr>
    </w:pPr>
    <w:r>
      <w:rPr>
        <w:color w:val="5F6062" w:themeColor="accent1"/>
        <w:sz w:val="16"/>
        <w:szCs w:val="16"/>
      </w:rPr>
      <w:t>Child</w:t>
    </w:r>
    <w:r w:rsidR="00ED55BE">
      <w:rPr>
        <w:color w:val="5F6062" w:themeColor="accent1"/>
        <w:sz w:val="16"/>
        <w:szCs w:val="16"/>
      </w:rPr>
      <w:t xml:space="preserve"> Safety </w:t>
    </w:r>
    <w:r>
      <w:rPr>
        <w:color w:val="5F6062" w:themeColor="accent1"/>
        <w:sz w:val="16"/>
        <w:szCs w:val="16"/>
      </w:rPr>
      <w:t>Policy</w:t>
    </w:r>
    <w:r w:rsidR="00ED55BE" w:rsidRPr="00D278D4">
      <w:rPr>
        <w:sz w:val="16"/>
        <w:szCs w:val="16"/>
      </w:rPr>
      <w:t xml:space="preserve"> </w:t>
    </w:r>
    <w:r w:rsidR="00ED55BE" w:rsidRPr="00ED55BE">
      <w:rPr>
        <w:color w:val="328DC0" w:themeColor="background2" w:themeShade="80"/>
        <w:sz w:val="16"/>
        <w:szCs w:val="16"/>
      </w:rPr>
      <w:t>Sandy Bay Sailing Club</w:t>
    </w:r>
    <w:r w:rsidR="008721F2" w:rsidRPr="00EC5905">
      <w:rPr>
        <w:color w:val="5EC2A5" w:themeColor="accent2"/>
        <w:sz w:val="16"/>
        <w:szCs w:val="16"/>
      </w:rPr>
      <w:t xml:space="preserve">    </w:t>
    </w:r>
    <w:r w:rsidR="008721F2" w:rsidRPr="00D278D4">
      <w:rPr>
        <w:rStyle w:val="PageNumber"/>
        <w:b/>
        <w:sz w:val="16"/>
        <w:szCs w:val="16"/>
      </w:rPr>
      <w:fldChar w:fldCharType="begin"/>
    </w:r>
    <w:r w:rsidR="008721F2" w:rsidRPr="00D278D4">
      <w:rPr>
        <w:rStyle w:val="PageNumber"/>
        <w:b/>
        <w:sz w:val="16"/>
        <w:szCs w:val="16"/>
      </w:rPr>
      <w:instrText xml:space="preserve"> PAGE </w:instrText>
    </w:r>
    <w:r w:rsidR="008721F2" w:rsidRPr="00D278D4">
      <w:rPr>
        <w:rStyle w:val="PageNumber"/>
        <w:b/>
        <w:sz w:val="16"/>
        <w:szCs w:val="16"/>
      </w:rPr>
      <w:fldChar w:fldCharType="separate"/>
    </w:r>
    <w:r w:rsidR="00575AEC">
      <w:rPr>
        <w:rStyle w:val="PageNumber"/>
        <w:b/>
        <w:noProof/>
        <w:sz w:val="16"/>
        <w:szCs w:val="16"/>
      </w:rPr>
      <w:t>5</w:t>
    </w:r>
    <w:r w:rsidR="008721F2" w:rsidRPr="00D278D4">
      <w:rPr>
        <w:rStyle w:val="PageNumber"/>
        <w:b/>
        <w:sz w:val="16"/>
        <w:szCs w:val="16"/>
      </w:rPr>
      <w:fldChar w:fldCharType="end"/>
    </w:r>
  </w:p>
  <w:p w14:paraId="732D331A" w14:textId="77777777" w:rsidR="006C53DF" w:rsidRDefault="006C53DF" w:rsidP="008721F2">
    <w:pPr>
      <w:pStyle w:val="Header"/>
    </w:pPr>
  </w:p>
  <w:p w14:paraId="280E5280" w14:textId="77777777" w:rsidR="003943C2" w:rsidRDefault="003943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EC28D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3015A6"/>
    <w:multiLevelType w:val="hybridMultilevel"/>
    <w:tmpl w:val="7A48A1A2"/>
    <w:lvl w:ilvl="0" w:tplc="5DACF87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6D03BB"/>
    <w:multiLevelType w:val="multilevel"/>
    <w:tmpl w:val="5218E8EC"/>
    <w:lvl w:ilvl="0">
      <w:start w:val="1"/>
      <w:numFmt w:val="decimal"/>
      <w:pStyle w:val="TOC2"/>
      <w:lvlText w:val="%1."/>
      <w:lvlJc w:val="left"/>
      <w:pPr>
        <w:ind w:left="1900" w:hanging="201"/>
      </w:pPr>
      <w:rPr>
        <w:rFonts w:ascii="HelveticaNeueLT Std" w:eastAsia="HelveticaNeueLT Std" w:hAnsi="HelveticaNeueLT Std" w:cs="HelveticaNeueLT Std" w:hint="default"/>
        <w:spacing w:val="-4"/>
        <w:w w:val="100"/>
        <w:sz w:val="18"/>
        <w:szCs w:val="18"/>
        <w:lang w:val="en-US" w:eastAsia="en-US" w:bidi="en-US"/>
      </w:rPr>
    </w:lvl>
    <w:lvl w:ilvl="1">
      <w:start w:val="1"/>
      <w:numFmt w:val="decimal"/>
      <w:pStyle w:val="TOC3"/>
      <w:lvlText w:val="%1.%2."/>
      <w:lvlJc w:val="left"/>
      <w:pPr>
        <w:ind w:left="2238" w:hanging="312"/>
      </w:pPr>
      <w:rPr>
        <w:rFonts w:ascii="HelveticaNeueLT Std Lt" w:eastAsia="HelveticaNeueLT Std Lt" w:hAnsi="HelveticaNeueLT Std Lt" w:cs="HelveticaNeueLT Std Lt" w:hint="default"/>
        <w:spacing w:val="-3"/>
        <w:w w:val="100"/>
        <w:sz w:val="16"/>
        <w:szCs w:val="16"/>
        <w:lang w:val="en-US" w:eastAsia="en-US" w:bidi="en-US"/>
      </w:rPr>
    </w:lvl>
    <w:lvl w:ilvl="2">
      <w:numFmt w:val="bullet"/>
      <w:lvlText w:val="•"/>
      <w:lvlJc w:val="left"/>
      <w:pPr>
        <w:ind w:left="3313" w:hanging="312"/>
      </w:pPr>
      <w:rPr>
        <w:rFonts w:hint="default"/>
        <w:lang w:val="en-US" w:eastAsia="en-US" w:bidi="en-US"/>
      </w:rPr>
    </w:lvl>
    <w:lvl w:ilvl="3">
      <w:numFmt w:val="bullet"/>
      <w:lvlText w:val="•"/>
      <w:lvlJc w:val="left"/>
      <w:pPr>
        <w:ind w:left="4387" w:hanging="312"/>
      </w:pPr>
      <w:rPr>
        <w:rFonts w:hint="default"/>
        <w:lang w:val="en-US" w:eastAsia="en-US" w:bidi="en-US"/>
      </w:rPr>
    </w:lvl>
    <w:lvl w:ilvl="4">
      <w:numFmt w:val="bullet"/>
      <w:lvlText w:val="•"/>
      <w:lvlJc w:val="left"/>
      <w:pPr>
        <w:ind w:left="5461" w:hanging="312"/>
      </w:pPr>
      <w:rPr>
        <w:rFonts w:hint="default"/>
        <w:lang w:val="en-US" w:eastAsia="en-US" w:bidi="en-US"/>
      </w:rPr>
    </w:lvl>
    <w:lvl w:ilvl="5">
      <w:numFmt w:val="bullet"/>
      <w:lvlText w:val="•"/>
      <w:lvlJc w:val="left"/>
      <w:pPr>
        <w:ind w:left="6535" w:hanging="312"/>
      </w:pPr>
      <w:rPr>
        <w:rFonts w:hint="default"/>
        <w:lang w:val="en-US" w:eastAsia="en-US" w:bidi="en-US"/>
      </w:rPr>
    </w:lvl>
    <w:lvl w:ilvl="6">
      <w:numFmt w:val="bullet"/>
      <w:lvlText w:val="•"/>
      <w:lvlJc w:val="left"/>
      <w:pPr>
        <w:ind w:left="7609" w:hanging="312"/>
      </w:pPr>
      <w:rPr>
        <w:rFonts w:hint="default"/>
        <w:lang w:val="en-US" w:eastAsia="en-US" w:bidi="en-US"/>
      </w:rPr>
    </w:lvl>
    <w:lvl w:ilvl="7">
      <w:numFmt w:val="bullet"/>
      <w:lvlText w:val="•"/>
      <w:lvlJc w:val="left"/>
      <w:pPr>
        <w:ind w:left="8683" w:hanging="312"/>
      </w:pPr>
      <w:rPr>
        <w:rFonts w:hint="default"/>
        <w:lang w:val="en-US" w:eastAsia="en-US" w:bidi="en-US"/>
      </w:rPr>
    </w:lvl>
    <w:lvl w:ilvl="8">
      <w:numFmt w:val="bullet"/>
      <w:lvlText w:val="•"/>
      <w:lvlJc w:val="left"/>
      <w:pPr>
        <w:ind w:left="9757" w:hanging="312"/>
      </w:pPr>
      <w:rPr>
        <w:rFonts w:hint="default"/>
        <w:lang w:val="en-US" w:eastAsia="en-US" w:bidi="en-US"/>
      </w:rPr>
    </w:lvl>
  </w:abstractNum>
  <w:abstractNum w:abstractNumId="3" w15:restartNumberingAfterBreak="0">
    <w:nsid w:val="28446954"/>
    <w:multiLevelType w:val="multilevel"/>
    <w:tmpl w:val="EF066EF2"/>
    <w:styleLink w:val="Style1"/>
    <w:lvl w:ilvl="0">
      <w:start w:val="2"/>
      <w:numFmt w:val="decimal"/>
      <w:lvlText w:val="%1."/>
      <w:lvlJc w:val="left"/>
      <w:pPr>
        <w:ind w:left="2040" w:hanging="341"/>
      </w:pPr>
      <w:rPr>
        <w:rFonts w:ascii="HelveticaNeueLT Std" w:eastAsia="HelveticaNeueLT Std" w:hAnsi="HelveticaNeueLT Std" w:cs="HelveticaNeueLT Std" w:hint="default"/>
        <w:color w:val="008CCC"/>
        <w:spacing w:val="-11"/>
        <w:w w:val="100"/>
        <w:sz w:val="18"/>
        <w:szCs w:val="18"/>
        <w:lang w:val="en-US" w:eastAsia="en-US" w:bidi="en-US"/>
      </w:rPr>
    </w:lvl>
    <w:lvl w:ilvl="1">
      <w:numFmt w:val="bullet"/>
      <w:lvlText w:val="•"/>
      <w:lvlJc w:val="left"/>
      <w:pPr>
        <w:ind w:left="3026" w:hanging="341"/>
      </w:pPr>
      <w:rPr>
        <w:rFonts w:hint="default"/>
        <w:lang w:val="en-US" w:eastAsia="en-US" w:bidi="en-US"/>
      </w:rPr>
    </w:lvl>
    <w:lvl w:ilvl="2">
      <w:numFmt w:val="bullet"/>
      <w:lvlText w:val="•"/>
      <w:lvlJc w:val="left"/>
      <w:pPr>
        <w:ind w:left="4013" w:hanging="341"/>
      </w:pPr>
      <w:rPr>
        <w:rFonts w:hint="default"/>
        <w:lang w:val="en-US" w:eastAsia="en-US" w:bidi="en-US"/>
      </w:rPr>
    </w:lvl>
    <w:lvl w:ilvl="3">
      <w:numFmt w:val="bullet"/>
      <w:lvlText w:val="•"/>
      <w:lvlJc w:val="left"/>
      <w:pPr>
        <w:ind w:left="4999" w:hanging="341"/>
      </w:pPr>
      <w:rPr>
        <w:rFonts w:hint="default"/>
        <w:lang w:val="en-US" w:eastAsia="en-US" w:bidi="en-US"/>
      </w:rPr>
    </w:lvl>
    <w:lvl w:ilvl="4">
      <w:numFmt w:val="bullet"/>
      <w:lvlText w:val="•"/>
      <w:lvlJc w:val="left"/>
      <w:pPr>
        <w:ind w:left="5986" w:hanging="341"/>
      </w:pPr>
      <w:rPr>
        <w:rFonts w:hint="default"/>
        <w:lang w:val="en-US" w:eastAsia="en-US" w:bidi="en-US"/>
      </w:rPr>
    </w:lvl>
    <w:lvl w:ilvl="5">
      <w:numFmt w:val="bullet"/>
      <w:lvlText w:val="•"/>
      <w:lvlJc w:val="left"/>
      <w:pPr>
        <w:ind w:left="6972" w:hanging="341"/>
      </w:pPr>
      <w:rPr>
        <w:rFonts w:hint="default"/>
        <w:lang w:val="en-US" w:eastAsia="en-US" w:bidi="en-US"/>
      </w:rPr>
    </w:lvl>
    <w:lvl w:ilvl="6">
      <w:numFmt w:val="bullet"/>
      <w:lvlText w:val="•"/>
      <w:lvlJc w:val="left"/>
      <w:pPr>
        <w:ind w:left="7959" w:hanging="341"/>
      </w:pPr>
      <w:rPr>
        <w:rFonts w:hint="default"/>
        <w:lang w:val="en-US" w:eastAsia="en-US" w:bidi="en-US"/>
      </w:rPr>
    </w:lvl>
    <w:lvl w:ilvl="7">
      <w:numFmt w:val="bullet"/>
      <w:lvlText w:val="•"/>
      <w:lvlJc w:val="left"/>
      <w:pPr>
        <w:ind w:left="8945" w:hanging="341"/>
      </w:pPr>
      <w:rPr>
        <w:rFonts w:hint="default"/>
        <w:lang w:val="en-US" w:eastAsia="en-US" w:bidi="en-US"/>
      </w:rPr>
    </w:lvl>
    <w:lvl w:ilvl="8">
      <w:numFmt w:val="bullet"/>
      <w:lvlText w:val="•"/>
      <w:lvlJc w:val="left"/>
      <w:pPr>
        <w:ind w:left="9932" w:hanging="341"/>
      </w:pPr>
      <w:rPr>
        <w:rFonts w:hint="default"/>
        <w:lang w:val="en-US" w:eastAsia="en-US" w:bidi="en-US"/>
      </w:rPr>
    </w:lvl>
  </w:abstractNum>
  <w:abstractNum w:abstractNumId="4" w15:restartNumberingAfterBreak="0">
    <w:nsid w:val="28661C57"/>
    <w:multiLevelType w:val="multilevel"/>
    <w:tmpl w:val="1D64C9FA"/>
    <w:lvl w:ilvl="0">
      <w:start w:val="1"/>
      <w:numFmt w:val="decimal"/>
      <w:pStyle w:val="Heading2"/>
      <w:lvlText w:val="%1."/>
      <w:lvlJc w:val="left"/>
      <w:pPr>
        <w:ind w:left="2012" w:hanging="312"/>
      </w:pPr>
      <w:rPr>
        <w:rFonts w:ascii="HelveticaNeueLT Std" w:eastAsia="HelveticaNeueLT Std" w:hAnsi="HelveticaNeueLT Std" w:cs="HelveticaNeueLT Std" w:hint="default"/>
        <w:color w:val="008CCC"/>
        <w:spacing w:val="-6"/>
        <w:w w:val="100"/>
        <w:sz w:val="28"/>
        <w:szCs w:val="28"/>
        <w:lang w:val="en-US" w:eastAsia="en-US" w:bidi="en-US"/>
      </w:rPr>
    </w:lvl>
    <w:lvl w:ilvl="1">
      <w:start w:val="1"/>
      <w:numFmt w:val="decimal"/>
      <w:lvlText w:val="%1.%2."/>
      <w:lvlJc w:val="left"/>
      <w:pPr>
        <w:ind w:left="2128" w:hanging="429"/>
      </w:pPr>
      <w:rPr>
        <w:rFonts w:ascii="HelveticaNeueLT Std" w:eastAsia="HelveticaNeueLT Std" w:hAnsi="HelveticaNeueLT Std" w:cs="HelveticaNeueLT Std" w:hint="default"/>
        <w:color w:val="008CCC"/>
        <w:spacing w:val="-4"/>
        <w:w w:val="100"/>
        <w:sz w:val="22"/>
        <w:szCs w:val="22"/>
        <w:lang w:val="en-US" w:eastAsia="en-US" w:bidi="en-US"/>
      </w:rPr>
    </w:lvl>
    <w:lvl w:ilvl="2">
      <w:numFmt w:val="bullet"/>
      <w:lvlText w:val="•"/>
      <w:lvlJc w:val="left"/>
      <w:pPr>
        <w:ind w:left="3207" w:hanging="429"/>
      </w:pPr>
      <w:rPr>
        <w:rFonts w:hint="default"/>
        <w:lang w:val="en-US" w:eastAsia="en-US" w:bidi="en-US"/>
      </w:rPr>
    </w:lvl>
    <w:lvl w:ilvl="3">
      <w:numFmt w:val="bullet"/>
      <w:lvlText w:val="•"/>
      <w:lvlJc w:val="left"/>
      <w:pPr>
        <w:ind w:left="4294" w:hanging="429"/>
      </w:pPr>
      <w:rPr>
        <w:rFonts w:hint="default"/>
        <w:lang w:val="en-US" w:eastAsia="en-US" w:bidi="en-US"/>
      </w:rPr>
    </w:lvl>
    <w:lvl w:ilvl="4">
      <w:numFmt w:val="bullet"/>
      <w:lvlText w:val="•"/>
      <w:lvlJc w:val="left"/>
      <w:pPr>
        <w:ind w:left="5381" w:hanging="429"/>
      </w:pPr>
      <w:rPr>
        <w:rFonts w:hint="default"/>
        <w:lang w:val="en-US" w:eastAsia="en-US" w:bidi="en-US"/>
      </w:rPr>
    </w:lvl>
    <w:lvl w:ilvl="5">
      <w:numFmt w:val="bullet"/>
      <w:lvlText w:val="•"/>
      <w:lvlJc w:val="left"/>
      <w:pPr>
        <w:ind w:left="6469" w:hanging="429"/>
      </w:pPr>
      <w:rPr>
        <w:rFonts w:hint="default"/>
        <w:lang w:val="en-US" w:eastAsia="en-US" w:bidi="en-US"/>
      </w:rPr>
    </w:lvl>
    <w:lvl w:ilvl="6">
      <w:numFmt w:val="bullet"/>
      <w:lvlText w:val="•"/>
      <w:lvlJc w:val="left"/>
      <w:pPr>
        <w:ind w:left="7556" w:hanging="429"/>
      </w:pPr>
      <w:rPr>
        <w:rFonts w:hint="default"/>
        <w:lang w:val="en-US" w:eastAsia="en-US" w:bidi="en-US"/>
      </w:rPr>
    </w:lvl>
    <w:lvl w:ilvl="7">
      <w:numFmt w:val="bullet"/>
      <w:lvlText w:val="•"/>
      <w:lvlJc w:val="left"/>
      <w:pPr>
        <w:ind w:left="8643" w:hanging="429"/>
      </w:pPr>
      <w:rPr>
        <w:rFonts w:hint="default"/>
        <w:lang w:val="en-US" w:eastAsia="en-US" w:bidi="en-US"/>
      </w:rPr>
    </w:lvl>
    <w:lvl w:ilvl="8">
      <w:numFmt w:val="bullet"/>
      <w:lvlText w:val="•"/>
      <w:lvlJc w:val="left"/>
      <w:pPr>
        <w:ind w:left="9730" w:hanging="429"/>
      </w:pPr>
      <w:rPr>
        <w:rFonts w:hint="default"/>
        <w:lang w:val="en-US" w:eastAsia="en-US" w:bidi="en-US"/>
      </w:rPr>
    </w:lvl>
  </w:abstractNum>
  <w:abstractNum w:abstractNumId="5" w15:restartNumberingAfterBreak="0">
    <w:nsid w:val="4E5D0604"/>
    <w:multiLevelType w:val="hybridMultilevel"/>
    <w:tmpl w:val="A63CB568"/>
    <w:lvl w:ilvl="0" w:tplc="66D448D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83BB8"/>
    <w:multiLevelType w:val="hybridMultilevel"/>
    <w:tmpl w:val="0952F2B2"/>
    <w:lvl w:ilvl="0" w:tplc="94F2A1CC">
      <w:start w:val="1"/>
      <w:numFmt w:val="decimal"/>
      <w:pStyle w:val="MB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49364C"/>
    <w:multiLevelType w:val="hybridMultilevel"/>
    <w:tmpl w:val="783C2866"/>
    <w:lvl w:ilvl="0" w:tplc="23DE82D6">
      <w:numFmt w:val="bullet"/>
      <w:pStyle w:val="ListParagraph"/>
      <w:lvlText w:val="•"/>
      <w:lvlJc w:val="left"/>
      <w:pPr>
        <w:ind w:left="1927" w:hanging="227"/>
      </w:pPr>
      <w:rPr>
        <w:rFonts w:ascii="HelveticaNeueLT Std Lt" w:hAnsi="HelveticaNeueLT Std Lt" w:cs="HelveticaNeueLT Std Lt" w:hint="default"/>
        <w:color w:val="auto"/>
        <w:spacing w:val="-14"/>
        <w:w w:val="100"/>
        <w:sz w:val="18"/>
        <w:szCs w:val="18"/>
        <w:lang w:val="en-US" w:eastAsia="en-US" w:bidi="en-US"/>
      </w:rPr>
    </w:lvl>
    <w:lvl w:ilvl="1" w:tplc="818E9404">
      <w:start w:val="1"/>
      <w:numFmt w:val="bullet"/>
      <w:lvlText w:val=""/>
      <w:lvlJc w:val="left"/>
      <w:pPr>
        <w:ind w:left="2918" w:hanging="227"/>
      </w:pPr>
      <w:rPr>
        <w:rFonts w:ascii="Symbol" w:hAnsi="Symbol" w:hint="default"/>
        <w:lang w:val="en-US" w:eastAsia="en-US" w:bidi="en-US"/>
      </w:rPr>
    </w:lvl>
    <w:lvl w:ilvl="2" w:tplc="F2229750">
      <w:numFmt w:val="bullet"/>
      <w:lvlText w:val="•"/>
      <w:lvlJc w:val="left"/>
      <w:pPr>
        <w:ind w:left="3917" w:hanging="227"/>
      </w:pPr>
      <w:rPr>
        <w:rFonts w:hint="default"/>
        <w:lang w:val="en-US" w:eastAsia="en-US" w:bidi="en-US"/>
      </w:rPr>
    </w:lvl>
    <w:lvl w:ilvl="3" w:tplc="5FFA5554">
      <w:numFmt w:val="bullet"/>
      <w:lvlText w:val="•"/>
      <w:lvlJc w:val="left"/>
      <w:pPr>
        <w:ind w:left="4915" w:hanging="227"/>
      </w:pPr>
      <w:rPr>
        <w:rFonts w:hint="default"/>
        <w:lang w:val="en-US" w:eastAsia="en-US" w:bidi="en-US"/>
      </w:rPr>
    </w:lvl>
    <w:lvl w:ilvl="4" w:tplc="CC2C6F2C">
      <w:numFmt w:val="bullet"/>
      <w:lvlText w:val="•"/>
      <w:lvlJc w:val="left"/>
      <w:pPr>
        <w:ind w:left="5914" w:hanging="227"/>
      </w:pPr>
      <w:rPr>
        <w:rFonts w:hint="default"/>
        <w:lang w:val="en-US" w:eastAsia="en-US" w:bidi="en-US"/>
      </w:rPr>
    </w:lvl>
    <w:lvl w:ilvl="5" w:tplc="81144BC4">
      <w:numFmt w:val="bullet"/>
      <w:lvlText w:val="•"/>
      <w:lvlJc w:val="left"/>
      <w:pPr>
        <w:ind w:left="6912" w:hanging="227"/>
      </w:pPr>
      <w:rPr>
        <w:rFonts w:hint="default"/>
        <w:lang w:val="en-US" w:eastAsia="en-US" w:bidi="en-US"/>
      </w:rPr>
    </w:lvl>
    <w:lvl w:ilvl="6" w:tplc="0F28E32E">
      <w:numFmt w:val="bullet"/>
      <w:lvlText w:val="•"/>
      <w:lvlJc w:val="left"/>
      <w:pPr>
        <w:ind w:left="7911" w:hanging="227"/>
      </w:pPr>
      <w:rPr>
        <w:rFonts w:hint="default"/>
        <w:lang w:val="en-US" w:eastAsia="en-US" w:bidi="en-US"/>
      </w:rPr>
    </w:lvl>
    <w:lvl w:ilvl="7" w:tplc="1FC6725C">
      <w:numFmt w:val="bullet"/>
      <w:lvlText w:val="•"/>
      <w:lvlJc w:val="left"/>
      <w:pPr>
        <w:ind w:left="8909" w:hanging="227"/>
      </w:pPr>
      <w:rPr>
        <w:rFonts w:hint="default"/>
        <w:lang w:val="en-US" w:eastAsia="en-US" w:bidi="en-US"/>
      </w:rPr>
    </w:lvl>
    <w:lvl w:ilvl="8" w:tplc="BB0A2196">
      <w:numFmt w:val="bullet"/>
      <w:lvlText w:val="•"/>
      <w:lvlJc w:val="left"/>
      <w:pPr>
        <w:ind w:left="9908" w:hanging="227"/>
      </w:pPr>
      <w:rPr>
        <w:rFonts w:hint="default"/>
        <w:lang w:val="en-US" w:eastAsia="en-US" w:bidi="en-US"/>
      </w:rPr>
    </w:lvl>
  </w:abstractNum>
  <w:abstractNum w:abstractNumId="8" w15:restartNumberingAfterBreak="0">
    <w:nsid w:val="5C283F16"/>
    <w:multiLevelType w:val="multilevel"/>
    <w:tmpl w:val="E1CCF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D72196"/>
    <w:multiLevelType w:val="hybridMultilevel"/>
    <w:tmpl w:val="B57CEDF8"/>
    <w:lvl w:ilvl="0" w:tplc="D9B81AEC">
      <w:start w:val="1"/>
      <w:numFmt w:val="bullet"/>
      <w:pStyle w:val="dash"/>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8604658">
    <w:abstractNumId w:val="6"/>
  </w:num>
  <w:num w:numId="2" w16cid:durableId="1470897928">
    <w:abstractNumId w:val="2"/>
  </w:num>
  <w:num w:numId="3" w16cid:durableId="182020397">
    <w:abstractNumId w:val="4"/>
  </w:num>
  <w:num w:numId="4" w16cid:durableId="1832790368">
    <w:abstractNumId w:val="0"/>
  </w:num>
  <w:num w:numId="5" w16cid:durableId="2088722937">
    <w:abstractNumId w:val="3"/>
  </w:num>
  <w:num w:numId="6" w16cid:durableId="531958767">
    <w:abstractNumId w:val="7"/>
  </w:num>
  <w:num w:numId="7" w16cid:durableId="77792687">
    <w:abstractNumId w:val="9"/>
  </w:num>
  <w:num w:numId="8" w16cid:durableId="1672832134">
    <w:abstractNumId w:val="1"/>
  </w:num>
  <w:num w:numId="9" w16cid:durableId="1890342997">
    <w:abstractNumId w:val="8"/>
  </w:num>
  <w:num w:numId="10" w16cid:durableId="2819053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49"/>
    <w:rsid w:val="0000051D"/>
    <w:rsid w:val="00003061"/>
    <w:rsid w:val="0000495C"/>
    <w:rsid w:val="0006086C"/>
    <w:rsid w:val="0006671A"/>
    <w:rsid w:val="000A578F"/>
    <w:rsid w:val="000B3A54"/>
    <w:rsid w:val="000C07AE"/>
    <w:rsid w:val="00101EC4"/>
    <w:rsid w:val="00136A4E"/>
    <w:rsid w:val="0015539C"/>
    <w:rsid w:val="001712FB"/>
    <w:rsid w:val="00173341"/>
    <w:rsid w:val="001800E4"/>
    <w:rsid w:val="001A745F"/>
    <w:rsid w:val="001B64BA"/>
    <w:rsid w:val="001B682D"/>
    <w:rsid w:val="001E7766"/>
    <w:rsid w:val="001F4234"/>
    <w:rsid w:val="00201705"/>
    <w:rsid w:val="002239EB"/>
    <w:rsid w:val="00237350"/>
    <w:rsid w:val="00253CD1"/>
    <w:rsid w:val="00256D45"/>
    <w:rsid w:val="002646B4"/>
    <w:rsid w:val="002703B1"/>
    <w:rsid w:val="002742E2"/>
    <w:rsid w:val="002A48CD"/>
    <w:rsid w:val="00325C9F"/>
    <w:rsid w:val="003366F3"/>
    <w:rsid w:val="003652F4"/>
    <w:rsid w:val="00372766"/>
    <w:rsid w:val="00373A1C"/>
    <w:rsid w:val="00381043"/>
    <w:rsid w:val="003943C2"/>
    <w:rsid w:val="003C12D1"/>
    <w:rsid w:val="003C1F3B"/>
    <w:rsid w:val="003C286C"/>
    <w:rsid w:val="003C6E99"/>
    <w:rsid w:val="003D1191"/>
    <w:rsid w:val="003D718F"/>
    <w:rsid w:val="00411783"/>
    <w:rsid w:val="00423555"/>
    <w:rsid w:val="00424F59"/>
    <w:rsid w:val="004744ED"/>
    <w:rsid w:val="00491E76"/>
    <w:rsid w:val="00496485"/>
    <w:rsid w:val="0049723A"/>
    <w:rsid w:val="004A0F7E"/>
    <w:rsid w:val="004B2A81"/>
    <w:rsid w:val="004C2726"/>
    <w:rsid w:val="004C7E7E"/>
    <w:rsid w:val="004D33B4"/>
    <w:rsid w:val="004F2A99"/>
    <w:rsid w:val="005076BF"/>
    <w:rsid w:val="00522406"/>
    <w:rsid w:val="00536FDD"/>
    <w:rsid w:val="00543DAF"/>
    <w:rsid w:val="00550B03"/>
    <w:rsid w:val="005557A5"/>
    <w:rsid w:val="00556259"/>
    <w:rsid w:val="0056133A"/>
    <w:rsid w:val="00565CAD"/>
    <w:rsid w:val="00571FA0"/>
    <w:rsid w:val="0057393F"/>
    <w:rsid w:val="00575AEC"/>
    <w:rsid w:val="005838FA"/>
    <w:rsid w:val="005B0DF5"/>
    <w:rsid w:val="005C1440"/>
    <w:rsid w:val="005C1F0B"/>
    <w:rsid w:val="005E1B35"/>
    <w:rsid w:val="005F3ABC"/>
    <w:rsid w:val="00603D02"/>
    <w:rsid w:val="006228F6"/>
    <w:rsid w:val="006261E9"/>
    <w:rsid w:val="00642081"/>
    <w:rsid w:val="006527C4"/>
    <w:rsid w:val="00652B7F"/>
    <w:rsid w:val="00667368"/>
    <w:rsid w:val="006C53DF"/>
    <w:rsid w:val="006E1833"/>
    <w:rsid w:val="00704FB2"/>
    <w:rsid w:val="0072335E"/>
    <w:rsid w:val="00750FC3"/>
    <w:rsid w:val="00753063"/>
    <w:rsid w:val="007738DF"/>
    <w:rsid w:val="00782163"/>
    <w:rsid w:val="007870D4"/>
    <w:rsid w:val="00793C01"/>
    <w:rsid w:val="007A10D4"/>
    <w:rsid w:val="007A11B1"/>
    <w:rsid w:val="007A369F"/>
    <w:rsid w:val="007B11FE"/>
    <w:rsid w:val="007E77AA"/>
    <w:rsid w:val="008330C9"/>
    <w:rsid w:val="008369B3"/>
    <w:rsid w:val="00841AA1"/>
    <w:rsid w:val="0086066B"/>
    <w:rsid w:val="008721F2"/>
    <w:rsid w:val="008760FB"/>
    <w:rsid w:val="00885BC7"/>
    <w:rsid w:val="00887477"/>
    <w:rsid w:val="00894498"/>
    <w:rsid w:val="008A16B6"/>
    <w:rsid w:val="008B5249"/>
    <w:rsid w:val="008F0732"/>
    <w:rsid w:val="008F65EA"/>
    <w:rsid w:val="00934359"/>
    <w:rsid w:val="00935D79"/>
    <w:rsid w:val="00954A02"/>
    <w:rsid w:val="00965FAA"/>
    <w:rsid w:val="009709EC"/>
    <w:rsid w:val="009B6E7F"/>
    <w:rsid w:val="009C23E5"/>
    <w:rsid w:val="009C6656"/>
    <w:rsid w:val="009E521D"/>
    <w:rsid w:val="009E6DBD"/>
    <w:rsid w:val="009F09C0"/>
    <w:rsid w:val="009F6846"/>
    <w:rsid w:val="00A22C41"/>
    <w:rsid w:val="00A300E6"/>
    <w:rsid w:val="00A404DA"/>
    <w:rsid w:val="00A46B67"/>
    <w:rsid w:val="00A9061E"/>
    <w:rsid w:val="00AA09EC"/>
    <w:rsid w:val="00AA2A18"/>
    <w:rsid w:val="00AC02DD"/>
    <w:rsid w:val="00AC3E22"/>
    <w:rsid w:val="00AD1EAF"/>
    <w:rsid w:val="00B00882"/>
    <w:rsid w:val="00B104E3"/>
    <w:rsid w:val="00B11135"/>
    <w:rsid w:val="00B25107"/>
    <w:rsid w:val="00B36D4D"/>
    <w:rsid w:val="00B63469"/>
    <w:rsid w:val="00BA37A9"/>
    <w:rsid w:val="00C01A00"/>
    <w:rsid w:val="00C033C4"/>
    <w:rsid w:val="00C068E9"/>
    <w:rsid w:val="00C10E02"/>
    <w:rsid w:val="00C62F62"/>
    <w:rsid w:val="00C81C2E"/>
    <w:rsid w:val="00C84E21"/>
    <w:rsid w:val="00C93CD7"/>
    <w:rsid w:val="00CA2D27"/>
    <w:rsid w:val="00CB15E6"/>
    <w:rsid w:val="00CD79F8"/>
    <w:rsid w:val="00CE6983"/>
    <w:rsid w:val="00D07658"/>
    <w:rsid w:val="00D167C7"/>
    <w:rsid w:val="00D16B89"/>
    <w:rsid w:val="00D278D4"/>
    <w:rsid w:val="00D331B3"/>
    <w:rsid w:val="00D351C6"/>
    <w:rsid w:val="00D36043"/>
    <w:rsid w:val="00D37D76"/>
    <w:rsid w:val="00D402E8"/>
    <w:rsid w:val="00D551B9"/>
    <w:rsid w:val="00D6441C"/>
    <w:rsid w:val="00D87FF8"/>
    <w:rsid w:val="00DE6B1D"/>
    <w:rsid w:val="00DF7554"/>
    <w:rsid w:val="00E3072D"/>
    <w:rsid w:val="00E63346"/>
    <w:rsid w:val="00E669AC"/>
    <w:rsid w:val="00E72390"/>
    <w:rsid w:val="00E766AB"/>
    <w:rsid w:val="00E82A5E"/>
    <w:rsid w:val="00EC5905"/>
    <w:rsid w:val="00ED55BE"/>
    <w:rsid w:val="00EE1934"/>
    <w:rsid w:val="00EE684C"/>
    <w:rsid w:val="00F003E3"/>
    <w:rsid w:val="00F057E2"/>
    <w:rsid w:val="00F063C3"/>
    <w:rsid w:val="00F06D1E"/>
    <w:rsid w:val="00F21056"/>
    <w:rsid w:val="00F44004"/>
    <w:rsid w:val="00F46166"/>
    <w:rsid w:val="00F572E2"/>
    <w:rsid w:val="00F60127"/>
    <w:rsid w:val="00F615CC"/>
    <w:rsid w:val="00FA181E"/>
    <w:rsid w:val="00FA7876"/>
    <w:rsid w:val="00FD608F"/>
    <w:rsid w:val="00FD775F"/>
    <w:rsid w:val="00FE2FB5"/>
    <w:rsid w:val="00FF06F2"/>
    <w:rsid w:val="00FF1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4D0DA"/>
  <w15:chartTrackingRefBased/>
  <w15:docId w15:val="{5E86B2F9-F25E-4D20-B649-1E4396B8D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554"/>
    <w:pPr>
      <w:spacing w:after="120" w:line="276" w:lineRule="auto"/>
    </w:pPr>
    <w:rPr>
      <w:rFonts w:ascii="Arial" w:eastAsia="Calibri" w:hAnsi="Arial" w:cs="Arial"/>
      <w:sz w:val="18"/>
    </w:rPr>
  </w:style>
  <w:style w:type="paragraph" w:styleId="Heading1">
    <w:name w:val="heading 1"/>
    <w:basedOn w:val="Normal"/>
    <w:link w:val="Heading1Char"/>
    <w:uiPriority w:val="1"/>
    <w:qFormat/>
    <w:rsid w:val="00D07658"/>
    <w:pPr>
      <w:autoSpaceDE w:val="0"/>
      <w:autoSpaceDN w:val="0"/>
      <w:spacing w:after="0" w:line="240" w:lineRule="auto"/>
      <w:ind w:left="1700"/>
      <w:outlineLvl w:val="0"/>
    </w:pPr>
    <w:rPr>
      <w:rFonts w:ascii="Plantin MT Std Light" w:eastAsia="Plantin MT Std Light" w:hAnsi="Plantin MT Std Light" w:cs="Plantin MT Std Light"/>
      <w:i/>
      <w:sz w:val="40"/>
      <w:szCs w:val="40"/>
      <w:lang w:bidi="en-US"/>
    </w:rPr>
  </w:style>
  <w:style w:type="paragraph" w:styleId="Heading2">
    <w:name w:val="heading 2"/>
    <w:basedOn w:val="Normal"/>
    <w:link w:val="Heading2Char"/>
    <w:uiPriority w:val="1"/>
    <w:qFormat/>
    <w:rsid w:val="00753063"/>
    <w:pPr>
      <w:numPr>
        <w:numId w:val="3"/>
      </w:numPr>
      <w:autoSpaceDE w:val="0"/>
      <w:autoSpaceDN w:val="0"/>
      <w:spacing w:before="200" w:after="0" w:line="240" w:lineRule="auto"/>
      <w:ind w:left="426" w:hanging="426"/>
      <w:outlineLvl w:val="1"/>
    </w:pPr>
    <w:rPr>
      <w:rFonts w:eastAsia="HelveticaNeueLT Std"/>
      <w:color w:val="008CCC"/>
      <w:sz w:val="28"/>
      <w:szCs w:val="28"/>
      <w:lang w:bidi="en-US"/>
    </w:rPr>
  </w:style>
  <w:style w:type="paragraph" w:styleId="Heading3">
    <w:name w:val="heading 3"/>
    <w:basedOn w:val="Normal"/>
    <w:link w:val="Heading3Char"/>
    <w:uiPriority w:val="1"/>
    <w:qFormat/>
    <w:rsid w:val="00753063"/>
    <w:pPr>
      <w:autoSpaceDE w:val="0"/>
      <w:autoSpaceDN w:val="0"/>
      <w:spacing w:before="200" w:after="0" w:line="280" w:lineRule="auto"/>
      <w:outlineLvl w:val="2"/>
    </w:pPr>
    <w:rPr>
      <w:rFonts w:eastAsia="HelveticaNeueLT Std"/>
      <w:color w:val="008CCC"/>
      <w:lang w:bidi="en-US"/>
    </w:rPr>
  </w:style>
  <w:style w:type="paragraph" w:styleId="Heading4">
    <w:name w:val="heading 4"/>
    <w:basedOn w:val="Normal"/>
    <w:next w:val="Normal"/>
    <w:link w:val="Heading4Char"/>
    <w:uiPriority w:val="9"/>
    <w:semiHidden/>
    <w:unhideWhenUsed/>
    <w:qFormat/>
    <w:rsid w:val="003C6E99"/>
    <w:pPr>
      <w:keepNext/>
      <w:keepLines/>
      <w:spacing w:before="40" w:after="0"/>
      <w:outlineLvl w:val="3"/>
    </w:pPr>
    <w:rPr>
      <w:rFonts w:asciiTheme="majorHAnsi" w:eastAsiaTheme="majorEastAsia" w:hAnsiTheme="majorHAnsi" w:cstheme="majorBidi"/>
      <w:i/>
      <w:iCs/>
      <w:color w:val="474749" w:themeColor="accent1" w:themeShade="BF"/>
    </w:rPr>
  </w:style>
  <w:style w:type="paragraph" w:styleId="Heading5">
    <w:name w:val="heading 5"/>
    <w:basedOn w:val="Normal"/>
    <w:next w:val="Normal"/>
    <w:link w:val="Heading5Char"/>
    <w:uiPriority w:val="9"/>
    <w:semiHidden/>
    <w:unhideWhenUsed/>
    <w:qFormat/>
    <w:rsid w:val="00FD608F"/>
    <w:pPr>
      <w:keepNext/>
      <w:keepLines/>
      <w:spacing w:before="40" w:after="0"/>
      <w:outlineLvl w:val="4"/>
    </w:pPr>
    <w:rPr>
      <w:rFonts w:asciiTheme="majorHAnsi" w:eastAsiaTheme="majorEastAsia" w:hAnsiTheme="majorHAnsi" w:cstheme="majorBidi"/>
      <w:color w:val="47474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555"/>
    <w:pPr>
      <w:tabs>
        <w:tab w:val="center" w:pos="4320"/>
        <w:tab w:val="right" w:pos="8640"/>
      </w:tabs>
      <w:spacing w:after="0" w:line="240" w:lineRule="auto"/>
    </w:pPr>
  </w:style>
  <w:style w:type="character" w:customStyle="1" w:styleId="HeaderChar">
    <w:name w:val="Header Char"/>
    <w:basedOn w:val="DefaultParagraphFont"/>
    <w:link w:val="Header"/>
    <w:uiPriority w:val="99"/>
    <w:rsid w:val="00423555"/>
    <w:rPr>
      <w:rFonts w:ascii="Calibri" w:eastAsia="Calibri" w:hAnsi="Calibri" w:cs="Times New Roman"/>
      <w:lang w:val="en-US"/>
    </w:rPr>
  </w:style>
  <w:style w:type="paragraph" w:customStyle="1" w:styleId="Header02">
    <w:name w:val="Header 02"/>
    <w:basedOn w:val="Heading2"/>
    <w:qFormat/>
    <w:rsid w:val="00EC5905"/>
    <w:pPr>
      <w:numPr>
        <w:numId w:val="0"/>
      </w:numPr>
      <w:spacing w:before="360" w:after="200"/>
      <w:ind w:left="426" w:hanging="426"/>
    </w:pPr>
    <w:rPr>
      <w:color w:val="5EC2A5" w:themeColor="accent2"/>
    </w:rPr>
  </w:style>
  <w:style w:type="paragraph" w:customStyle="1" w:styleId="Header01">
    <w:name w:val="Header 01"/>
    <w:basedOn w:val="Header02"/>
    <w:qFormat/>
    <w:rsid w:val="007870D4"/>
    <w:pPr>
      <w:spacing w:before="600" w:after="240"/>
      <w:ind w:left="0" w:firstLine="0"/>
    </w:pPr>
    <w:rPr>
      <w:rFonts w:ascii="Georgia" w:hAnsi="Georgia"/>
      <w:i/>
      <w:sz w:val="40"/>
    </w:rPr>
  </w:style>
  <w:style w:type="character" w:styleId="PageNumber">
    <w:name w:val="page number"/>
    <w:basedOn w:val="DefaultParagraphFont"/>
    <w:uiPriority w:val="99"/>
    <w:semiHidden/>
    <w:unhideWhenUsed/>
    <w:rsid w:val="00423555"/>
  </w:style>
  <w:style w:type="paragraph" w:customStyle="1" w:styleId="Header03">
    <w:name w:val="Header 03"/>
    <w:next w:val="Header01"/>
    <w:qFormat/>
    <w:rsid w:val="007870D4"/>
    <w:pPr>
      <w:spacing w:before="360" w:after="200"/>
    </w:pPr>
    <w:rPr>
      <w:rFonts w:ascii="Arial" w:eastAsia="HelveticaNeueLT Std" w:hAnsi="Arial" w:cs="Arial"/>
      <w:color w:val="4598CA" w:themeColor="text2"/>
      <w:sz w:val="24"/>
      <w:szCs w:val="24"/>
      <w:lang w:val="en-US" w:bidi="en-US"/>
    </w:rPr>
  </w:style>
  <w:style w:type="paragraph" w:customStyle="1" w:styleId="MBNumber">
    <w:name w:val="MB Number"/>
    <w:basedOn w:val="Normal"/>
    <w:qFormat/>
    <w:rsid w:val="00B36D4D"/>
    <w:pPr>
      <w:numPr>
        <w:numId w:val="1"/>
      </w:numPr>
      <w:spacing w:line="252" w:lineRule="auto"/>
      <w:ind w:right="57"/>
    </w:pPr>
    <w:rPr>
      <w:rFonts w:eastAsia="Arial"/>
      <w:color w:val="231F20"/>
      <w:sz w:val="19"/>
      <w:szCs w:val="19"/>
    </w:rPr>
  </w:style>
  <w:style w:type="paragraph" w:styleId="CommentText">
    <w:name w:val="annotation text"/>
    <w:basedOn w:val="Normal"/>
    <w:link w:val="CommentTextChar1"/>
    <w:uiPriority w:val="99"/>
    <w:unhideWhenUsed/>
    <w:rsid w:val="00423555"/>
    <w:pPr>
      <w:spacing w:after="0" w:line="240" w:lineRule="auto"/>
    </w:pPr>
    <w:rPr>
      <w:sz w:val="20"/>
      <w:szCs w:val="20"/>
      <w:lang w:eastAsia="en-AU"/>
    </w:rPr>
  </w:style>
  <w:style w:type="character" w:customStyle="1" w:styleId="CommentTextChar">
    <w:name w:val="Comment Text Char"/>
    <w:basedOn w:val="DefaultParagraphFont"/>
    <w:uiPriority w:val="99"/>
    <w:semiHidden/>
    <w:rsid w:val="00423555"/>
    <w:rPr>
      <w:rFonts w:ascii="Calibri" w:eastAsia="Calibri" w:hAnsi="Calibri" w:cs="Times New Roman"/>
      <w:sz w:val="20"/>
      <w:szCs w:val="20"/>
      <w:lang w:val="en-US"/>
    </w:rPr>
  </w:style>
  <w:style w:type="character" w:customStyle="1" w:styleId="CommentTextChar1">
    <w:name w:val="Comment Text Char1"/>
    <w:link w:val="CommentText"/>
    <w:uiPriority w:val="99"/>
    <w:rsid w:val="00423555"/>
    <w:rPr>
      <w:rFonts w:ascii="Calibri" w:eastAsia="Calibri" w:hAnsi="Calibri" w:cs="Times New Roman"/>
      <w:sz w:val="20"/>
      <w:szCs w:val="20"/>
      <w:lang w:eastAsia="en-AU"/>
    </w:rPr>
  </w:style>
  <w:style w:type="character" w:styleId="CommentReference">
    <w:name w:val="annotation reference"/>
    <w:uiPriority w:val="99"/>
    <w:unhideWhenUsed/>
    <w:rsid w:val="00423555"/>
    <w:rPr>
      <w:sz w:val="16"/>
      <w:szCs w:val="16"/>
    </w:rPr>
  </w:style>
  <w:style w:type="paragraph" w:styleId="BalloonText">
    <w:name w:val="Balloon Text"/>
    <w:basedOn w:val="Normal"/>
    <w:link w:val="BalloonTextChar"/>
    <w:uiPriority w:val="99"/>
    <w:semiHidden/>
    <w:unhideWhenUsed/>
    <w:rsid w:val="0042355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23555"/>
    <w:rPr>
      <w:rFonts w:ascii="Segoe UI" w:eastAsia="Calibri" w:hAnsi="Segoe UI" w:cs="Segoe UI"/>
      <w:sz w:val="18"/>
      <w:szCs w:val="18"/>
      <w:lang w:val="en-US"/>
    </w:rPr>
  </w:style>
  <w:style w:type="paragraph" w:customStyle="1" w:styleId="Disclaimertext">
    <w:name w:val="Disclaimer text"/>
    <w:basedOn w:val="Normal"/>
    <w:uiPriority w:val="99"/>
    <w:rsid w:val="00782163"/>
    <w:pPr>
      <w:suppressAutoHyphens/>
      <w:autoSpaceDE w:val="0"/>
      <w:autoSpaceDN w:val="0"/>
      <w:adjustRightInd w:val="0"/>
      <w:spacing w:after="113" w:line="210" w:lineRule="atLeast"/>
      <w:textAlignment w:val="center"/>
    </w:pPr>
    <w:rPr>
      <w:rFonts w:ascii="HelveticaNeueLT Std Lt" w:eastAsiaTheme="minorHAnsi" w:hAnsi="HelveticaNeueLT Std Lt" w:cs="HelveticaNeueLT Std Lt"/>
      <w:color w:val="000000"/>
      <w:sz w:val="15"/>
      <w:szCs w:val="15"/>
    </w:rPr>
  </w:style>
  <w:style w:type="character" w:customStyle="1" w:styleId="PUBHyperlink">
    <w:name w:val="PUB Hyperlink"/>
    <w:uiPriority w:val="99"/>
    <w:rsid w:val="00EE684C"/>
    <w:rPr>
      <w:rFonts w:ascii="Arial" w:hAnsi="Arial" w:cs="Arial"/>
      <w:color w:val="8004FC"/>
    </w:rPr>
  </w:style>
  <w:style w:type="paragraph" w:styleId="Footer">
    <w:name w:val="footer"/>
    <w:basedOn w:val="Normal"/>
    <w:link w:val="FooterChar"/>
    <w:uiPriority w:val="99"/>
    <w:unhideWhenUsed/>
    <w:rsid w:val="008F65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EA"/>
    <w:rPr>
      <w:rFonts w:ascii="Calibri" w:eastAsia="Calibri" w:hAnsi="Calibri" w:cs="Times New Roman"/>
      <w:lang w:val="en-US"/>
    </w:rPr>
  </w:style>
  <w:style w:type="paragraph" w:styleId="TOC1">
    <w:name w:val="toc 1"/>
    <w:basedOn w:val="Normal"/>
    <w:uiPriority w:val="39"/>
    <w:qFormat/>
    <w:rsid w:val="00F44004"/>
    <w:pPr>
      <w:tabs>
        <w:tab w:val="right" w:pos="9356"/>
      </w:tabs>
      <w:autoSpaceDE w:val="0"/>
      <w:autoSpaceDN w:val="0"/>
      <w:spacing w:before="120" w:after="0" w:line="240" w:lineRule="auto"/>
    </w:pPr>
    <w:rPr>
      <w:rFonts w:ascii="Plantin MT Std Light" w:eastAsia="Plantin MT Std Light" w:hAnsi="Plantin MT Std Light" w:cs="Plantin MT Std Light"/>
      <w:i/>
      <w:noProof/>
      <w:color w:val="008CCC"/>
      <w:lang w:bidi="en-US"/>
    </w:rPr>
  </w:style>
  <w:style w:type="paragraph" w:styleId="TOC2">
    <w:name w:val="toc 2"/>
    <w:basedOn w:val="Normal"/>
    <w:uiPriority w:val="39"/>
    <w:qFormat/>
    <w:rsid w:val="00C068E9"/>
    <w:pPr>
      <w:numPr>
        <w:numId w:val="2"/>
      </w:numPr>
      <w:tabs>
        <w:tab w:val="right" w:pos="9356"/>
      </w:tabs>
      <w:autoSpaceDE w:val="0"/>
      <w:autoSpaceDN w:val="0"/>
      <w:spacing w:before="115" w:after="0" w:line="240" w:lineRule="auto"/>
      <w:ind w:left="284" w:hanging="284"/>
    </w:pPr>
    <w:rPr>
      <w:rFonts w:eastAsia="HelveticaNeueLT Std"/>
      <w:szCs w:val="18"/>
      <w:lang w:bidi="en-US"/>
    </w:rPr>
  </w:style>
  <w:style w:type="paragraph" w:styleId="TOC3">
    <w:name w:val="toc 3"/>
    <w:basedOn w:val="Normal"/>
    <w:uiPriority w:val="1"/>
    <w:qFormat/>
    <w:rsid w:val="00C068E9"/>
    <w:pPr>
      <w:numPr>
        <w:ilvl w:val="1"/>
        <w:numId w:val="2"/>
      </w:numPr>
      <w:tabs>
        <w:tab w:val="right" w:pos="9356"/>
      </w:tabs>
      <w:autoSpaceDE w:val="0"/>
      <w:autoSpaceDN w:val="0"/>
      <w:spacing w:before="93" w:after="0" w:line="240" w:lineRule="auto"/>
      <w:ind w:left="709" w:hanging="425"/>
    </w:pPr>
    <w:rPr>
      <w:rFonts w:eastAsia="HelveticaNeueLT Std Lt"/>
      <w:spacing w:val="-1"/>
      <w:sz w:val="16"/>
      <w:szCs w:val="16"/>
      <w:lang w:bidi="en-US"/>
    </w:rPr>
  </w:style>
  <w:style w:type="character" w:customStyle="1" w:styleId="Heading1Char">
    <w:name w:val="Heading 1 Char"/>
    <w:basedOn w:val="DefaultParagraphFont"/>
    <w:link w:val="Heading1"/>
    <w:uiPriority w:val="1"/>
    <w:rsid w:val="00D07658"/>
    <w:rPr>
      <w:rFonts w:ascii="Plantin MT Std Light" w:eastAsia="Plantin MT Std Light" w:hAnsi="Plantin MT Std Light" w:cs="Plantin MT Std Light"/>
      <w:i/>
      <w:sz w:val="40"/>
      <w:szCs w:val="40"/>
      <w:lang w:val="en-US" w:bidi="en-US"/>
    </w:rPr>
  </w:style>
  <w:style w:type="character" w:customStyle="1" w:styleId="Heading2Char">
    <w:name w:val="Heading 2 Char"/>
    <w:basedOn w:val="DefaultParagraphFont"/>
    <w:link w:val="Heading2"/>
    <w:uiPriority w:val="1"/>
    <w:rsid w:val="00753063"/>
    <w:rPr>
      <w:rFonts w:ascii="Arial" w:eastAsia="HelveticaNeueLT Std" w:hAnsi="Arial" w:cs="Arial"/>
      <w:color w:val="008CCC"/>
      <w:sz w:val="28"/>
      <w:szCs w:val="28"/>
      <w:lang w:bidi="en-US"/>
    </w:rPr>
  </w:style>
  <w:style w:type="character" w:customStyle="1" w:styleId="Heading3Char">
    <w:name w:val="Heading 3 Char"/>
    <w:basedOn w:val="DefaultParagraphFont"/>
    <w:link w:val="Heading3"/>
    <w:uiPriority w:val="1"/>
    <w:rsid w:val="00753063"/>
    <w:rPr>
      <w:rFonts w:ascii="Arial" w:eastAsia="HelveticaNeueLT Std" w:hAnsi="Arial" w:cs="Arial"/>
      <w:color w:val="008CCC"/>
      <w:lang w:val="en-US" w:bidi="en-US"/>
    </w:rPr>
  </w:style>
  <w:style w:type="paragraph" w:styleId="ListParagraph">
    <w:name w:val="List Paragraph"/>
    <w:basedOn w:val="Normal"/>
    <w:uiPriority w:val="34"/>
    <w:qFormat/>
    <w:rsid w:val="00B36D4D"/>
    <w:pPr>
      <w:numPr>
        <w:numId w:val="6"/>
      </w:numPr>
      <w:autoSpaceDE w:val="0"/>
      <w:autoSpaceDN w:val="0"/>
      <w:spacing w:before="120" w:line="240" w:lineRule="auto"/>
      <w:ind w:left="284" w:hanging="284"/>
    </w:pPr>
    <w:rPr>
      <w:rFonts w:eastAsia="HelveticaNeueLT Std Lt"/>
      <w:lang w:bidi="en-US"/>
    </w:rPr>
  </w:style>
  <w:style w:type="paragraph" w:customStyle="1" w:styleId="Header04">
    <w:name w:val="Header 04"/>
    <w:basedOn w:val="Header03"/>
    <w:qFormat/>
    <w:rsid w:val="007870D4"/>
    <w:rPr>
      <w:sz w:val="21"/>
      <w:szCs w:val="21"/>
    </w:rPr>
  </w:style>
  <w:style w:type="character" w:customStyle="1" w:styleId="Heading5Char">
    <w:name w:val="Heading 5 Char"/>
    <w:basedOn w:val="DefaultParagraphFont"/>
    <w:link w:val="Heading5"/>
    <w:uiPriority w:val="9"/>
    <w:semiHidden/>
    <w:rsid w:val="00FD608F"/>
    <w:rPr>
      <w:rFonts w:asciiTheme="majorHAnsi" w:eastAsiaTheme="majorEastAsia" w:hAnsiTheme="majorHAnsi" w:cstheme="majorBidi"/>
      <w:color w:val="474749" w:themeColor="accent1" w:themeShade="BF"/>
      <w:lang w:val="en-US"/>
    </w:rPr>
  </w:style>
  <w:style w:type="paragraph" w:styleId="ListBullet">
    <w:name w:val="List Bullet"/>
    <w:basedOn w:val="Normal"/>
    <w:uiPriority w:val="99"/>
    <w:unhideWhenUsed/>
    <w:rsid w:val="00373A1C"/>
    <w:pPr>
      <w:numPr>
        <w:numId w:val="4"/>
      </w:numPr>
      <w:contextualSpacing/>
    </w:pPr>
  </w:style>
  <w:style w:type="numbering" w:customStyle="1" w:styleId="Style1">
    <w:name w:val="Style1"/>
    <w:uiPriority w:val="99"/>
    <w:rsid w:val="00173341"/>
    <w:pPr>
      <w:numPr>
        <w:numId w:val="5"/>
      </w:numPr>
    </w:pPr>
  </w:style>
  <w:style w:type="table" w:styleId="TableGrid">
    <w:name w:val="Table Grid"/>
    <w:basedOn w:val="TableNormal"/>
    <w:uiPriority w:val="39"/>
    <w:rsid w:val="00887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1">
    <w:name w:val="Table Header 1"/>
    <w:qFormat/>
    <w:rsid w:val="007870D4"/>
    <w:pPr>
      <w:spacing w:before="60" w:after="60" w:line="240" w:lineRule="auto"/>
    </w:pPr>
    <w:rPr>
      <w:rFonts w:ascii="Arial" w:eastAsia="HelveticaNeueLT Std" w:hAnsi="Arial" w:cs="Arial"/>
      <w:b/>
      <w:color w:val="4598CA" w:themeColor="text2"/>
      <w:sz w:val="20"/>
      <w:lang w:val="en-US" w:bidi="en-US"/>
    </w:rPr>
  </w:style>
  <w:style w:type="paragraph" w:customStyle="1" w:styleId="Tableheader2">
    <w:name w:val="Table header 2"/>
    <w:basedOn w:val="Normal"/>
    <w:qFormat/>
    <w:rsid w:val="007870D4"/>
    <w:pPr>
      <w:autoSpaceDE w:val="0"/>
      <w:autoSpaceDN w:val="0"/>
      <w:spacing w:before="60" w:after="40" w:line="271" w:lineRule="auto"/>
      <w:jc w:val="right"/>
    </w:pPr>
    <w:rPr>
      <w:rFonts w:eastAsia="HelveticaNeueLT Std Lt"/>
      <w:b/>
      <w:color w:val="4598CA" w:themeColor="text2"/>
      <w:szCs w:val="18"/>
      <w:lang w:bidi="en-US"/>
    </w:rPr>
  </w:style>
  <w:style w:type="paragraph" w:customStyle="1" w:styleId="Tablebody">
    <w:name w:val="Table body"/>
    <w:basedOn w:val="Normal"/>
    <w:qFormat/>
    <w:rsid w:val="00B36D4D"/>
    <w:pPr>
      <w:autoSpaceDE w:val="0"/>
      <w:autoSpaceDN w:val="0"/>
      <w:spacing w:before="60" w:after="40" w:line="271" w:lineRule="auto"/>
    </w:pPr>
    <w:rPr>
      <w:rFonts w:eastAsia="HelveticaNeueLT Std Lt"/>
      <w:szCs w:val="18"/>
      <w:lang w:bidi="en-US"/>
    </w:rPr>
  </w:style>
  <w:style w:type="character" w:styleId="Hyperlink">
    <w:name w:val="Hyperlink"/>
    <w:basedOn w:val="DefaultParagraphFont"/>
    <w:uiPriority w:val="99"/>
    <w:unhideWhenUsed/>
    <w:rsid w:val="00E63346"/>
    <w:rPr>
      <w:rFonts w:ascii="Arial" w:hAnsi="Arial"/>
      <w:color w:val="4598CA"/>
      <w:sz w:val="18"/>
      <w:u w:val="none"/>
    </w:rPr>
  </w:style>
  <w:style w:type="character" w:customStyle="1" w:styleId="Heading4Char">
    <w:name w:val="Heading 4 Char"/>
    <w:basedOn w:val="DefaultParagraphFont"/>
    <w:link w:val="Heading4"/>
    <w:uiPriority w:val="9"/>
    <w:semiHidden/>
    <w:rsid w:val="003C6E99"/>
    <w:rPr>
      <w:rFonts w:asciiTheme="majorHAnsi" w:eastAsiaTheme="majorEastAsia" w:hAnsiTheme="majorHAnsi" w:cstheme="majorBidi"/>
      <w:i/>
      <w:iCs/>
      <w:color w:val="474749" w:themeColor="accent1" w:themeShade="BF"/>
      <w:lang w:val="en-US"/>
    </w:rPr>
  </w:style>
  <w:style w:type="paragraph" w:customStyle="1" w:styleId="Tablebold">
    <w:name w:val="Table bold"/>
    <w:basedOn w:val="Tablebody"/>
    <w:qFormat/>
    <w:rsid w:val="006228F6"/>
    <w:pPr>
      <w:spacing w:before="240" w:after="240"/>
    </w:pPr>
    <w:rPr>
      <w:b/>
    </w:rPr>
  </w:style>
  <w:style w:type="paragraph" w:customStyle="1" w:styleId="Tablebullet">
    <w:name w:val="Table bullet"/>
    <w:basedOn w:val="ListParagraph"/>
    <w:qFormat/>
    <w:rsid w:val="00D6441C"/>
    <w:pPr>
      <w:spacing w:before="60" w:after="60"/>
    </w:pPr>
  </w:style>
  <w:style w:type="paragraph" w:customStyle="1" w:styleId="reference">
    <w:name w:val="reference"/>
    <w:qFormat/>
    <w:rsid w:val="008369B3"/>
    <w:pPr>
      <w:spacing w:before="120" w:after="120"/>
      <w:ind w:left="426" w:hanging="426"/>
    </w:pPr>
    <w:rPr>
      <w:rFonts w:ascii="Arial" w:eastAsia="HelveticaNeueLT Std Lt" w:hAnsi="Arial" w:cs="Arial"/>
      <w:sz w:val="15"/>
      <w:szCs w:val="15"/>
      <w:lang w:val="en-US" w:bidi="en-US"/>
    </w:rPr>
  </w:style>
  <w:style w:type="paragraph" w:styleId="TOCHeading">
    <w:name w:val="TOC Heading"/>
    <w:basedOn w:val="Heading1"/>
    <w:next w:val="Normal"/>
    <w:uiPriority w:val="39"/>
    <w:unhideWhenUsed/>
    <w:qFormat/>
    <w:rsid w:val="003C286C"/>
    <w:pPr>
      <w:keepNext/>
      <w:keepLines/>
      <w:autoSpaceDE/>
      <w:autoSpaceDN/>
      <w:spacing w:before="240" w:line="259" w:lineRule="auto"/>
      <w:ind w:left="0"/>
      <w:outlineLvl w:val="9"/>
    </w:pPr>
    <w:rPr>
      <w:rFonts w:asciiTheme="majorHAnsi" w:eastAsiaTheme="majorEastAsia" w:hAnsiTheme="majorHAnsi" w:cstheme="majorBidi"/>
      <w:i w:val="0"/>
      <w:color w:val="474749" w:themeColor="accent1" w:themeShade="BF"/>
      <w:sz w:val="32"/>
      <w:szCs w:val="32"/>
      <w:lang w:bidi="ar-SA"/>
    </w:rPr>
  </w:style>
  <w:style w:type="paragraph" w:styleId="CommentSubject">
    <w:name w:val="annotation subject"/>
    <w:basedOn w:val="CommentText"/>
    <w:next w:val="CommentText"/>
    <w:link w:val="CommentSubjectChar"/>
    <w:uiPriority w:val="99"/>
    <w:semiHidden/>
    <w:unhideWhenUsed/>
    <w:rsid w:val="009E521D"/>
    <w:pPr>
      <w:widowControl w:val="0"/>
      <w:spacing w:after="200"/>
    </w:pPr>
    <w:rPr>
      <w:b/>
      <w:bCs/>
      <w:lang w:val="en-US" w:eastAsia="en-US"/>
    </w:rPr>
  </w:style>
  <w:style w:type="character" w:customStyle="1" w:styleId="CommentSubjectChar">
    <w:name w:val="Comment Subject Char"/>
    <w:basedOn w:val="CommentTextChar1"/>
    <w:link w:val="CommentSubject"/>
    <w:uiPriority w:val="99"/>
    <w:semiHidden/>
    <w:rsid w:val="009E521D"/>
    <w:rPr>
      <w:rFonts w:ascii="Calibri" w:eastAsia="Calibri" w:hAnsi="Calibri" w:cs="Times New Roman"/>
      <w:b/>
      <w:bCs/>
      <w:sz w:val="20"/>
      <w:szCs w:val="20"/>
      <w:lang w:val="en-US" w:eastAsia="en-AU"/>
    </w:rPr>
  </w:style>
  <w:style w:type="character" w:styleId="FollowedHyperlink">
    <w:name w:val="FollowedHyperlink"/>
    <w:basedOn w:val="DefaultParagraphFont"/>
    <w:uiPriority w:val="99"/>
    <w:semiHidden/>
    <w:unhideWhenUsed/>
    <w:rsid w:val="00A300E6"/>
    <w:rPr>
      <w:color w:val="4598CA" w:themeColor="followedHyperlink"/>
      <w:u w:val="single"/>
    </w:rPr>
  </w:style>
  <w:style w:type="paragraph" w:styleId="Revision">
    <w:name w:val="Revision"/>
    <w:hidden/>
    <w:uiPriority w:val="99"/>
    <w:semiHidden/>
    <w:rsid w:val="000C07AE"/>
    <w:pPr>
      <w:spacing w:after="0" w:line="240" w:lineRule="auto"/>
    </w:pPr>
    <w:rPr>
      <w:rFonts w:ascii="Calibri" w:eastAsia="Calibri" w:hAnsi="Calibri" w:cs="Times New Roman"/>
      <w:lang w:val="en-US"/>
    </w:rPr>
  </w:style>
  <w:style w:type="paragraph" w:styleId="FootnoteText">
    <w:name w:val="footnote text"/>
    <w:basedOn w:val="Normal"/>
    <w:link w:val="FootnoteTextChar"/>
    <w:uiPriority w:val="99"/>
    <w:unhideWhenUsed/>
    <w:rsid w:val="0015539C"/>
    <w:pPr>
      <w:autoSpaceDE w:val="0"/>
      <w:autoSpaceDN w:val="0"/>
      <w:spacing w:after="0" w:line="240" w:lineRule="auto"/>
    </w:pPr>
    <w:rPr>
      <w:rFonts w:eastAsia="HelveticaNeueLT Std Lt"/>
      <w:sz w:val="16"/>
      <w:szCs w:val="20"/>
      <w:lang w:bidi="en-US"/>
    </w:rPr>
  </w:style>
  <w:style w:type="character" w:customStyle="1" w:styleId="FootnoteTextChar">
    <w:name w:val="Footnote Text Char"/>
    <w:basedOn w:val="DefaultParagraphFont"/>
    <w:link w:val="FootnoteText"/>
    <w:uiPriority w:val="99"/>
    <w:rsid w:val="0015539C"/>
    <w:rPr>
      <w:rFonts w:ascii="Arial" w:eastAsia="HelveticaNeueLT Std Lt" w:hAnsi="Arial" w:cs="Arial"/>
      <w:sz w:val="16"/>
      <w:szCs w:val="20"/>
      <w:lang w:val="en-US" w:bidi="en-US"/>
    </w:rPr>
  </w:style>
  <w:style w:type="character" w:styleId="FootnoteReference">
    <w:name w:val="footnote reference"/>
    <w:basedOn w:val="DefaultParagraphFont"/>
    <w:uiPriority w:val="99"/>
    <w:semiHidden/>
    <w:unhideWhenUsed/>
    <w:rsid w:val="0015539C"/>
    <w:rPr>
      <w:vertAlign w:val="superscript"/>
    </w:rPr>
  </w:style>
  <w:style w:type="paragraph" w:customStyle="1" w:styleId="Sectionsubtitle">
    <w:name w:val="Section subtitle"/>
    <w:basedOn w:val="Normal"/>
    <w:qFormat/>
    <w:rsid w:val="00E63346"/>
    <w:pPr>
      <w:spacing w:line="240" w:lineRule="auto"/>
      <w:ind w:left="3969"/>
    </w:pPr>
    <w:rPr>
      <w:b/>
      <w:color w:val="4598CA"/>
      <w:sz w:val="30"/>
    </w:rPr>
  </w:style>
  <w:style w:type="paragraph" w:customStyle="1" w:styleId="dash">
    <w:name w:val="dash"/>
    <w:qFormat/>
    <w:rsid w:val="00B36D4D"/>
    <w:pPr>
      <w:numPr>
        <w:numId w:val="7"/>
      </w:numPr>
    </w:pPr>
    <w:rPr>
      <w:rFonts w:ascii="Arial" w:eastAsia="Arial" w:hAnsi="Arial" w:cs="Arial"/>
      <w:color w:val="231F20"/>
      <w:sz w:val="19"/>
      <w:szCs w:val="19"/>
      <w:lang w:val="en-US"/>
    </w:rPr>
  </w:style>
  <w:style w:type="paragraph" w:customStyle="1" w:styleId="HeadA">
    <w:name w:val="Head A"/>
    <w:basedOn w:val="Normal"/>
    <w:uiPriority w:val="99"/>
    <w:rsid w:val="00D402E8"/>
    <w:pPr>
      <w:suppressAutoHyphens/>
      <w:autoSpaceDE w:val="0"/>
      <w:autoSpaceDN w:val="0"/>
      <w:adjustRightInd w:val="0"/>
      <w:spacing w:before="794" w:after="567" w:line="288" w:lineRule="auto"/>
      <w:textAlignment w:val="center"/>
    </w:pPr>
    <w:rPr>
      <w:rFonts w:ascii="Plantin MT Std Light" w:eastAsiaTheme="minorHAnsi" w:hAnsi="Plantin MT Std Light" w:cs="Plantin MT Std Light"/>
      <w:i/>
      <w:iCs/>
      <w:color w:val="0057A4"/>
      <w:sz w:val="56"/>
      <w:szCs w:val="56"/>
      <w:lang w:val="en-US"/>
    </w:rPr>
  </w:style>
  <w:style w:type="paragraph" w:customStyle="1" w:styleId="ReferenceSt">
    <w:name w:val="Reference St"/>
    <w:basedOn w:val="Normal"/>
    <w:uiPriority w:val="99"/>
    <w:rsid w:val="00D402E8"/>
    <w:pPr>
      <w:suppressAutoHyphens/>
      <w:autoSpaceDE w:val="0"/>
      <w:autoSpaceDN w:val="0"/>
      <w:adjustRightInd w:val="0"/>
      <w:spacing w:after="28" w:line="205" w:lineRule="atLeast"/>
      <w:ind w:left="283" w:hanging="283"/>
      <w:textAlignment w:val="center"/>
    </w:pPr>
    <w:rPr>
      <w:rFonts w:ascii="HelveticaNeueLT Std Lt" w:eastAsiaTheme="minorHAnsi" w:hAnsi="HelveticaNeueLT Std Lt" w:cs="HelveticaNeueLT Std Lt"/>
      <w:color w:val="000000"/>
      <w:w w:val="99"/>
      <w:sz w:val="16"/>
      <w:szCs w:val="16"/>
      <w:lang w:val="en-US"/>
    </w:rPr>
  </w:style>
  <w:style w:type="paragraph" w:customStyle="1" w:styleId="ReferenceCont">
    <w:name w:val="Reference Cont"/>
    <w:basedOn w:val="Normal"/>
    <w:uiPriority w:val="99"/>
    <w:rsid w:val="00D402E8"/>
    <w:pPr>
      <w:suppressAutoHyphens/>
      <w:autoSpaceDE w:val="0"/>
      <w:autoSpaceDN w:val="0"/>
      <w:adjustRightInd w:val="0"/>
      <w:spacing w:after="28" w:line="205" w:lineRule="atLeast"/>
      <w:ind w:left="283" w:hanging="283"/>
      <w:textAlignment w:val="center"/>
    </w:pPr>
    <w:rPr>
      <w:rFonts w:ascii="HelveticaNeueLT Std Lt" w:eastAsiaTheme="minorHAnsi" w:hAnsi="HelveticaNeueLT Std Lt" w:cs="HelveticaNeueLT Std Lt"/>
      <w:color w:val="000000"/>
      <w:w w:val="99"/>
      <w:sz w:val="16"/>
      <w:szCs w:val="16"/>
      <w:lang w:val="en-US"/>
    </w:rPr>
  </w:style>
  <w:style w:type="paragraph" w:customStyle="1" w:styleId="MB-Body">
    <w:name w:val="MB - Body"/>
    <w:basedOn w:val="Normal"/>
    <w:qFormat/>
    <w:rsid w:val="00201705"/>
    <w:pPr>
      <w:widowControl w:val="0"/>
      <w:spacing w:line="252" w:lineRule="auto"/>
      <w:ind w:right="57"/>
    </w:pPr>
    <w:rPr>
      <w:rFonts w:eastAsia="Arial"/>
      <w:color w:val="231F20"/>
      <w:sz w:val="19"/>
      <w:szCs w:val="19"/>
      <w:lang w:val="en-US"/>
    </w:rPr>
  </w:style>
  <w:style w:type="character" w:styleId="UnresolvedMention">
    <w:name w:val="Unresolved Mention"/>
    <w:basedOn w:val="DefaultParagraphFont"/>
    <w:uiPriority w:val="99"/>
    <w:semiHidden/>
    <w:unhideWhenUsed/>
    <w:rsid w:val="00E72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26372">
      <w:bodyDiv w:val="1"/>
      <w:marLeft w:val="0"/>
      <w:marRight w:val="0"/>
      <w:marTop w:val="0"/>
      <w:marBottom w:val="0"/>
      <w:divBdr>
        <w:top w:val="none" w:sz="0" w:space="0" w:color="auto"/>
        <w:left w:val="none" w:sz="0" w:space="0" w:color="auto"/>
        <w:bottom w:val="none" w:sz="0" w:space="0" w:color="auto"/>
        <w:right w:val="none" w:sz="0" w:space="0" w:color="auto"/>
      </w:divBdr>
      <w:divsChild>
        <w:div w:id="855849535">
          <w:marLeft w:val="547"/>
          <w:marRight w:val="0"/>
          <w:marTop w:val="0"/>
          <w:marBottom w:val="0"/>
          <w:divBdr>
            <w:top w:val="none" w:sz="0" w:space="0" w:color="auto"/>
            <w:left w:val="none" w:sz="0" w:space="0" w:color="auto"/>
            <w:bottom w:val="none" w:sz="0" w:space="0" w:color="auto"/>
            <w:right w:val="none" w:sz="0" w:space="0" w:color="auto"/>
          </w:divBdr>
        </w:div>
        <w:div w:id="360906956">
          <w:marLeft w:val="547"/>
          <w:marRight w:val="0"/>
          <w:marTop w:val="0"/>
          <w:marBottom w:val="0"/>
          <w:divBdr>
            <w:top w:val="none" w:sz="0" w:space="0" w:color="auto"/>
            <w:left w:val="none" w:sz="0" w:space="0" w:color="auto"/>
            <w:bottom w:val="none" w:sz="0" w:space="0" w:color="auto"/>
            <w:right w:val="none" w:sz="0" w:space="0" w:color="auto"/>
          </w:divBdr>
        </w:div>
      </w:divsChild>
    </w:div>
    <w:div w:id="80708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hhs.vic.gov.au/publications/child-safe-standard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rongfamiliessafekids.tas.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cforms.justice.tas.gov.au/Apply/ApplicationStart.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RACGP Word Theme">
  <a:themeElements>
    <a:clrScheme name="RACGP Word Colours">
      <a:dk1>
        <a:srgbClr val="191919"/>
      </a:dk1>
      <a:lt1>
        <a:sysClr val="window" lastClr="FFFFFF"/>
      </a:lt1>
      <a:dk2>
        <a:srgbClr val="4598CA"/>
      </a:dk2>
      <a:lt2>
        <a:srgbClr val="ECF5FA"/>
      </a:lt2>
      <a:accent1>
        <a:srgbClr val="5F6062"/>
      </a:accent1>
      <a:accent2>
        <a:srgbClr val="5EC2A5"/>
      </a:accent2>
      <a:accent3>
        <a:srgbClr val="FBC14E"/>
      </a:accent3>
      <a:accent4>
        <a:srgbClr val="E32219"/>
      </a:accent4>
      <a:accent5>
        <a:srgbClr val="15375F"/>
      </a:accent5>
      <a:accent6>
        <a:srgbClr val="86704D"/>
      </a:accent6>
      <a:hlink>
        <a:srgbClr val="4598CA"/>
      </a:hlink>
      <a:folHlink>
        <a:srgbClr val="4598CA"/>
      </a:folHlink>
    </a:clrScheme>
    <a:fontScheme name="RACGP Word Font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C1D77-B6FB-447E-BA78-54F9011BC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1492</Words>
  <Characters>8510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RACGP</Company>
  <LinksUpToDate>false</LinksUpToDate>
  <CharactersWithSpaces>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Jongue</dc:creator>
  <cp:keywords/>
  <dc:description/>
  <cp:lastModifiedBy>Amy Potter</cp:lastModifiedBy>
  <cp:revision>2</cp:revision>
  <cp:lastPrinted>2021-12-18T01:46:00Z</cp:lastPrinted>
  <dcterms:created xsi:type="dcterms:W3CDTF">2023-03-09T22:35:00Z</dcterms:created>
  <dcterms:modified xsi:type="dcterms:W3CDTF">2023-03-09T22:35:00Z</dcterms:modified>
</cp:coreProperties>
</file>